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375" w:rsidRPr="00BA2C17" w:rsidRDefault="00F20A54">
      <w:pPr>
        <w:pStyle w:val="Heading2"/>
        <w:numPr>
          <w:ilvl w:val="0"/>
          <w:numId w:val="0"/>
        </w:numPr>
        <w:spacing w:after="120"/>
        <w:ind w:firstLine="567"/>
        <w:jc w:val="center"/>
        <w:rPr>
          <w:sz w:val="20"/>
          <w:lang w:val="fr-FR"/>
        </w:rPr>
      </w:pPr>
      <w:r w:rsidRPr="00BA2C17">
        <w:rPr>
          <w:sz w:val="20"/>
          <w:lang w:val="fr-FR"/>
        </w:rPr>
        <w:t>FIŞA DISCIPLINEI</w:t>
      </w:r>
    </w:p>
    <w:p w:rsidR="00D97E1C" w:rsidRPr="00BA2C17" w:rsidRDefault="00D97E1C" w:rsidP="007513F8">
      <w:pPr>
        <w:pStyle w:val="BodyText2"/>
        <w:rPr>
          <w:b/>
          <w:sz w:val="20"/>
          <w:lang w:val="fr-FR"/>
        </w:rPr>
      </w:pPr>
    </w:p>
    <w:p w:rsidR="007513F8" w:rsidRPr="00BA2C17" w:rsidRDefault="000B21AD" w:rsidP="007513F8">
      <w:pPr>
        <w:pStyle w:val="BodyText2"/>
        <w:rPr>
          <w:b/>
          <w:sz w:val="20"/>
          <w:lang w:val="fr-FR"/>
        </w:rPr>
      </w:pPr>
      <w:r w:rsidRPr="00BA2C17">
        <w:rPr>
          <w:b/>
          <w:sz w:val="20"/>
          <w:lang w:val="fr-FR"/>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BA2C17" w:rsidTr="00DE77CC">
        <w:trPr>
          <w:trHeight w:val="98"/>
        </w:trPr>
        <w:tc>
          <w:tcPr>
            <w:tcW w:w="3402" w:type="dxa"/>
          </w:tcPr>
          <w:p w:rsidR="001F0375" w:rsidRPr="00BA2C17" w:rsidRDefault="000B21AD" w:rsidP="00CF291A">
            <w:pPr>
              <w:pStyle w:val="Heading1"/>
              <w:numPr>
                <w:ilvl w:val="0"/>
                <w:numId w:val="0"/>
              </w:numPr>
              <w:ind w:left="34"/>
              <w:rPr>
                <w:b w:val="0"/>
                <w:sz w:val="20"/>
                <w:lang w:val="fr-FR"/>
              </w:rPr>
            </w:pPr>
            <w:r w:rsidRPr="00BA2C17">
              <w:rPr>
                <w:b w:val="0"/>
                <w:sz w:val="20"/>
                <w:lang w:val="fr-FR"/>
              </w:rPr>
              <w:t>1.1 Instituţia de învăţământ superior</w:t>
            </w:r>
          </w:p>
        </w:tc>
        <w:tc>
          <w:tcPr>
            <w:tcW w:w="6804" w:type="dxa"/>
            <w:shd w:val="clear" w:color="auto" w:fill="C00000"/>
          </w:tcPr>
          <w:p w:rsidR="001F0375" w:rsidRPr="00BA2C17" w:rsidRDefault="00E351C0" w:rsidP="00586036">
            <w:pPr>
              <w:pStyle w:val="Heading1"/>
              <w:numPr>
                <w:ilvl w:val="0"/>
                <w:numId w:val="0"/>
              </w:numPr>
              <w:ind w:left="176"/>
              <w:jc w:val="left"/>
              <w:rPr>
                <w:rFonts w:ascii="Arial" w:hAnsi="Arial" w:cs="Arial"/>
                <w:sz w:val="20"/>
                <w:lang w:val="fr-FR"/>
              </w:rPr>
            </w:pPr>
            <w:r w:rsidRPr="00BA2C17">
              <w:rPr>
                <w:rFonts w:ascii="Arial" w:hAnsi="Arial" w:cs="Arial"/>
                <w:sz w:val="20"/>
                <w:lang w:val="fr-FR"/>
              </w:rPr>
              <w:t xml:space="preserve">UNIVERSITE DE MEDECINE ET PHARMACIE </w:t>
            </w:r>
            <w:r w:rsidR="00D84CF6" w:rsidRPr="00BA2C17">
              <w:rPr>
                <w:rFonts w:ascii="Arial" w:hAnsi="Arial" w:cs="Arial"/>
                <w:sz w:val="20"/>
                <w:lang w:val="fr-FR"/>
              </w:rPr>
              <w:t xml:space="preserve"> “VICTOR BABEȘ” TIMIȘ</w:t>
            </w:r>
            <w:r w:rsidR="00586036" w:rsidRPr="00BA2C17">
              <w:rPr>
                <w:rFonts w:ascii="Arial" w:hAnsi="Arial" w:cs="Arial"/>
                <w:sz w:val="20"/>
                <w:lang w:val="fr-FR"/>
              </w:rPr>
              <w:t>OARA</w:t>
            </w:r>
          </w:p>
        </w:tc>
      </w:tr>
      <w:tr w:rsidR="001F0375" w:rsidRPr="00BA2C17" w:rsidTr="00DE77CC">
        <w:tc>
          <w:tcPr>
            <w:tcW w:w="3402" w:type="dxa"/>
          </w:tcPr>
          <w:p w:rsidR="001F0375" w:rsidRPr="00BA2C17" w:rsidRDefault="000B21AD" w:rsidP="00CF291A">
            <w:pPr>
              <w:pStyle w:val="Heading5"/>
              <w:spacing w:before="0" w:line="240" w:lineRule="auto"/>
              <w:ind w:left="34"/>
              <w:rPr>
                <w:b w:val="0"/>
                <w:sz w:val="20"/>
                <w:lang w:val="fr-FR"/>
              </w:rPr>
            </w:pPr>
            <w:r w:rsidRPr="00BA2C17">
              <w:rPr>
                <w:b w:val="0"/>
                <w:sz w:val="20"/>
                <w:lang w:val="fr-FR"/>
              </w:rPr>
              <w:t xml:space="preserve">1.2 </w:t>
            </w:r>
            <w:r w:rsidR="001F0375" w:rsidRPr="00BA2C17">
              <w:rPr>
                <w:b w:val="0"/>
                <w:sz w:val="20"/>
                <w:lang w:val="fr-FR"/>
              </w:rPr>
              <w:t>Facultatea</w:t>
            </w:r>
          </w:p>
        </w:tc>
        <w:tc>
          <w:tcPr>
            <w:tcW w:w="6804" w:type="dxa"/>
            <w:shd w:val="clear" w:color="auto" w:fill="C00000"/>
          </w:tcPr>
          <w:p w:rsidR="001F0375" w:rsidRPr="00BA2C17" w:rsidRDefault="00E351C0" w:rsidP="00F90E76">
            <w:pPr>
              <w:pStyle w:val="Heading1"/>
              <w:numPr>
                <w:ilvl w:val="0"/>
                <w:numId w:val="0"/>
              </w:numPr>
              <w:ind w:left="176"/>
              <w:jc w:val="left"/>
              <w:rPr>
                <w:rFonts w:ascii="Arial" w:hAnsi="Arial" w:cs="Arial"/>
                <w:sz w:val="20"/>
                <w:lang w:val="fr-FR"/>
              </w:rPr>
            </w:pPr>
            <w:r w:rsidRPr="00BA2C17">
              <w:rPr>
                <w:rFonts w:ascii="Arial" w:hAnsi="Arial" w:cs="Arial"/>
                <w:sz w:val="20"/>
                <w:lang w:val="fr-FR"/>
              </w:rPr>
              <w:t>FACULTE DE MEDECINE</w:t>
            </w:r>
          </w:p>
        </w:tc>
      </w:tr>
      <w:tr w:rsidR="001F0375" w:rsidRPr="00BA2C17">
        <w:tc>
          <w:tcPr>
            <w:tcW w:w="3402" w:type="dxa"/>
          </w:tcPr>
          <w:p w:rsidR="001F0375" w:rsidRPr="00BA2C17" w:rsidRDefault="000B21AD" w:rsidP="00CF291A">
            <w:pPr>
              <w:pStyle w:val="Heading1"/>
              <w:numPr>
                <w:ilvl w:val="0"/>
                <w:numId w:val="0"/>
              </w:numPr>
              <w:ind w:left="34"/>
              <w:rPr>
                <w:b w:val="0"/>
                <w:sz w:val="20"/>
                <w:lang w:val="fr-FR"/>
              </w:rPr>
            </w:pPr>
            <w:r w:rsidRPr="00BA2C17">
              <w:rPr>
                <w:b w:val="0"/>
                <w:sz w:val="20"/>
                <w:lang w:val="fr-FR"/>
              </w:rPr>
              <w:t>1.3 Departamentul</w:t>
            </w:r>
          </w:p>
        </w:tc>
        <w:tc>
          <w:tcPr>
            <w:tcW w:w="6804" w:type="dxa"/>
          </w:tcPr>
          <w:p w:rsidR="001F0375" w:rsidRPr="00BA2C17" w:rsidRDefault="00CE5E2C" w:rsidP="00617D44">
            <w:pPr>
              <w:pStyle w:val="Heading1"/>
              <w:numPr>
                <w:ilvl w:val="0"/>
                <w:numId w:val="0"/>
              </w:numPr>
              <w:ind w:left="176"/>
              <w:jc w:val="left"/>
              <w:rPr>
                <w:b w:val="0"/>
                <w:sz w:val="20"/>
                <w:lang w:val="fr-FR"/>
              </w:rPr>
            </w:pPr>
            <w:r w:rsidRPr="00BA2C17">
              <w:rPr>
                <w:b w:val="0"/>
                <w:sz w:val="20"/>
                <w:lang w:val="fr-FR"/>
              </w:rPr>
              <w:t>III ŞTIINŢE FUNCŢIONALE</w:t>
            </w:r>
          </w:p>
        </w:tc>
      </w:tr>
      <w:tr w:rsidR="00F90E76" w:rsidRPr="00BA2C17">
        <w:tc>
          <w:tcPr>
            <w:tcW w:w="3402" w:type="dxa"/>
          </w:tcPr>
          <w:p w:rsidR="00F90E76" w:rsidRPr="00BA2C17" w:rsidRDefault="000B21AD" w:rsidP="00CF291A">
            <w:pPr>
              <w:ind w:left="34"/>
              <w:rPr>
                <w:lang w:val="fr-FR"/>
              </w:rPr>
            </w:pPr>
            <w:r w:rsidRPr="00BA2C17">
              <w:rPr>
                <w:lang w:val="fr-FR"/>
              </w:rPr>
              <w:t>1.4</w:t>
            </w:r>
            <w:r w:rsidRPr="00BA2C17">
              <w:rPr>
                <w:b/>
                <w:lang w:val="fr-FR"/>
              </w:rPr>
              <w:t xml:space="preserve"> </w:t>
            </w:r>
            <w:r w:rsidRPr="00BA2C17">
              <w:rPr>
                <w:lang w:val="fr-FR"/>
              </w:rPr>
              <w:t xml:space="preserve">Domeniul de </w:t>
            </w:r>
            <w:r w:rsidRPr="00BA2C17">
              <w:rPr>
                <w:color w:val="000000"/>
                <w:lang w:val="fr-FR"/>
              </w:rPr>
              <w:t>studii</w:t>
            </w:r>
            <w:r w:rsidR="002D1B4D" w:rsidRPr="00BA2C17">
              <w:rPr>
                <w:color w:val="000000"/>
                <w:lang w:val="fr-FR"/>
              </w:rPr>
              <w:t xml:space="preserve"> de</w:t>
            </w:r>
            <w:r w:rsidR="005D0723" w:rsidRPr="00BA2C17">
              <w:rPr>
                <w:color w:val="000000"/>
                <w:lang w:val="fr-FR"/>
              </w:rPr>
              <w:t xml:space="preserve"> </w:t>
            </w:r>
            <w:r w:rsidR="00EB2D9A" w:rsidRPr="00BA2C17">
              <w:rPr>
                <w:lang w:val="fr-FR"/>
              </w:rPr>
              <w:t>..................</w:t>
            </w:r>
            <w:r w:rsidR="000F2D4D" w:rsidRPr="00BA2C17">
              <w:rPr>
                <w:vertAlign w:val="superscript"/>
                <w:lang w:val="fr-FR"/>
              </w:rPr>
              <w:t>1)</w:t>
            </w:r>
          </w:p>
        </w:tc>
        <w:tc>
          <w:tcPr>
            <w:tcW w:w="6804" w:type="dxa"/>
          </w:tcPr>
          <w:p w:rsidR="00F90E76" w:rsidRPr="00BA2C17" w:rsidRDefault="00586036" w:rsidP="00F90E76">
            <w:pPr>
              <w:pStyle w:val="Heading1"/>
              <w:numPr>
                <w:ilvl w:val="0"/>
                <w:numId w:val="0"/>
              </w:numPr>
              <w:ind w:left="176"/>
              <w:jc w:val="left"/>
              <w:rPr>
                <w:b w:val="0"/>
                <w:sz w:val="20"/>
                <w:lang w:val="fr-FR"/>
              </w:rPr>
            </w:pPr>
            <w:r w:rsidRPr="00BA2C17">
              <w:rPr>
                <w:b w:val="0"/>
                <w:sz w:val="20"/>
                <w:lang w:val="fr-FR"/>
              </w:rPr>
              <w:t>Licenţă</w:t>
            </w:r>
          </w:p>
        </w:tc>
      </w:tr>
      <w:tr w:rsidR="000B21AD" w:rsidRPr="00BA2C17">
        <w:tc>
          <w:tcPr>
            <w:tcW w:w="3402" w:type="dxa"/>
          </w:tcPr>
          <w:p w:rsidR="000B21AD" w:rsidRPr="00BA2C17" w:rsidRDefault="000B21AD" w:rsidP="00CF291A">
            <w:pPr>
              <w:ind w:left="34"/>
              <w:rPr>
                <w:vertAlign w:val="superscript"/>
                <w:lang w:val="fr-FR"/>
              </w:rPr>
            </w:pPr>
            <w:r w:rsidRPr="00BA2C17">
              <w:rPr>
                <w:lang w:val="fr-FR"/>
              </w:rPr>
              <w:t>1.5</w:t>
            </w:r>
            <w:r w:rsidRPr="00BA2C17">
              <w:rPr>
                <w:b/>
                <w:lang w:val="fr-FR"/>
              </w:rPr>
              <w:t xml:space="preserve"> </w:t>
            </w:r>
            <w:r w:rsidRPr="00BA2C17">
              <w:rPr>
                <w:lang w:val="fr-FR"/>
              </w:rPr>
              <w:t>Ciclul de studii</w:t>
            </w:r>
            <w:r w:rsidR="000F2D4D" w:rsidRPr="00BA2C17">
              <w:rPr>
                <w:vertAlign w:val="superscript"/>
                <w:lang w:val="fr-FR"/>
              </w:rPr>
              <w:t>2</w:t>
            </w:r>
            <w:r w:rsidR="00CF291A" w:rsidRPr="00BA2C17">
              <w:rPr>
                <w:vertAlign w:val="superscript"/>
                <w:lang w:val="fr-FR"/>
              </w:rPr>
              <w:t>)</w:t>
            </w:r>
          </w:p>
        </w:tc>
        <w:tc>
          <w:tcPr>
            <w:tcW w:w="6804" w:type="dxa"/>
          </w:tcPr>
          <w:p w:rsidR="000B21AD" w:rsidRPr="00BA2C17" w:rsidRDefault="00586036" w:rsidP="00F90E76">
            <w:pPr>
              <w:pStyle w:val="Heading1"/>
              <w:numPr>
                <w:ilvl w:val="0"/>
                <w:numId w:val="0"/>
              </w:numPr>
              <w:ind w:left="176"/>
              <w:jc w:val="left"/>
              <w:rPr>
                <w:b w:val="0"/>
                <w:sz w:val="20"/>
                <w:lang w:val="fr-FR"/>
              </w:rPr>
            </w:pPr>
            <w:r w:rsidRPr="00BA2C17">
              <w:rPr>
                <w:b w:val="0"/>
                <w:sz w:val="20"/>
                <w:lang w:val="fr-FR"/>
              </w:rPr>
              <w:t>Licenţă</w:t>
            </w:r>
          </w:p>
        </w:tc>
      </w:tr>
      <w:tr w:rsidR="00F90E76" w:rsidRPr="00BA2C17" w:rsidTr="00944024">
        <w:trPr>
          <w:trHeight w:val="106"/>
        </w:trPr>
        <w:tc>
          <w:tcPr>
            <w:tcW w:w="3402" w:type="dxa"/>
          </w:tcPr>
          <w:p w:rsidR="00F90E76" w:rsidRPr="00BA2C17" w:rsidRDefault="000B21AD" w:rsidP="00CF291A">
            <w:pPr>
              <w:pStyle w:val="Heading2"/>
              <w:numPr>
                <w:ilvl w:val="0"/>
                <w:numId w:val="0"/>
              </w:numPr>
              <w:ind w:left="34"/>
              <w:rPr>
                <w:b w:val="0"/>
                <w:sz w:val="20"/>
                <w:lang w:val="fr-FR"/>
              </w:rPr>
            </w:pPr>
            <w:r w:rsidRPr="00BA2C17">
              <w:rPr>
                <w:b w:val="0"/>
                <w:sz w:val="20"/>
                <w:lang w:val="fr-FR"/>
              </w:rPr>
              <w:t>1.6 Programul de studii/ Calificarea</w:t>
            </w:r>
          </w:p>
        </w:tc>
        <w:tc>
          <w:tcPr>
            <w:tcW w:w="6804" w:type="dxa"/>
            <w:shd w:val="clear" w:color="auto" w:fill="C00000"/>
          </w:tcPr>
          <w:p w:rsidR="00F90E76" w:rsidRPr="00BA2C17" w:rsidRDefault="00E351C0" w:rsidP="00944024">
            <w:pPr>
              <w:pStyle w:val="Heading1"/>
              <w:numPr>
                <w:ilvl w:val="0"/>
                <w:numId w:val="0"/>
              </w:numPr>
              <w:ind w:left="176"/>
              <w:jc w:val="left"/>
              <w:rPr>
                <w:rFonts w:ascii="Arial" w:hAnsi="Arial" w:cs="Arial"/>
                <w:b w:val="0"/>
                <w:sz w:val="20"/>
                <w:lang w:val="fr-FR"/>
              </w:rPr>
            </w:pPr>
            <w:r w:rsidRPr="00BA2C17">
              <w:rPr>
                <w:rFonts w:ascii="Arial" w:hAnsi="Arial" w:cs="Arial"/>
                <w:b w:val="0"/>
                <w:sz w:val="20"/>
                <w:lang w:val="fr-FR"/>
              </w:rPr>
              <w:t>Médecine section française</w:t>
            </w:r>
          </w:p>
        </w:tc>
      </w:tr>
    </w:tbl>
    <w:p w:rsidR="00617D44" w:rsidRPr="00BA2C17" w:rsidRDefault="00617D44" w:rsidP="00617D44">
      <w:pPr>
        <w:rPr>
          <w:b/>
          <w:lang w:val="fr-FR"/>
        </w:rPr>
      </w:pPr>
    </w:p>
    <w:p w:rsidR="00617D44" w:rsidRPr="00BA2C17" w:rsidRDefault="00617D44" w:rsidP="00617D44">
      <w:pPr>
        <w:rPr>
          <w:lang w:val="fr-FR"/>
        </w:rPr>
      </w:pPr>
      <w:r w:rsidRPr="00BA2C17">
        <w:rPr>
          <w:b/>
          <w:lang w:val="fr-FR"/>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BA2C17" w:rsidTr="00AE64FD">
        <w:tc>
          <w:tcPr>
            <w:tcW w:w="2410" w:type="dxa"/>
            <w:gridSpan w:val="3"/>
          </w:tcPr>
          <w:p w:rsidR="00617D44" w:rsidRPr="00BA2C17" w:rsidRDefault="00617D44" w:rsidP="00AE64FD">
            <w:pPr>
              <w:rPr>
                <w:lang w:val="fr-FR"/>
              </w:rPr>
            </w:pPr>
            <w:r w:rsidRPr="00BA2C17">
              <w:rPr>
                <w:lang w:val="fr-FR"/>
              </w:rPr>
              <w:t xml:space="preserve"> 2.1. Denumirea disciplinei</w:t>
            </w:r>
          </w:p>
        </w:tc>
        <w:tc>
          <w:tcPr>
            <w:tcW w:w="7796" w:type="dxa"/>
            <w:gridSpan w:val="8"/>
          </w:tcPr>
          <w:p w:rsidR="00617D44" w:rsidRPr="00BA2C17" w:rsidRDefault="00CE5E2C" w:rsidP="000B7B9E">
            <w:pPr>
              <w:rPr>
                <w:b/>
                <w:lang w:val="fr-FR"/>
              </w:rPr>
            </w:pPr>
            <w:r w:rsidRPr="00BA2C17">
              <w:rPr>
                <w:b/>
                <w:lang w:val="fr-FR"/>
              </w:rPr>
              <w:t>BIO</w:t>
            </w:r>
            <w:r w:rsidR="000B7B9E" w:rsidRPr="00BA2C17">
              <w:rPr>
                <w:b/>
                <w:lang w:val="fr-FR"/>
              </w:rPr>
              <w:t>PHYSIQUE</w:t>
            </w:r>
            <w:r w:rsidRPr="00BA2C17">
              <w:rPr>
                <w:b/>
                <w:lang w:val="fr-FR"/>
              </w:rPr>
              <w:t xml:space="preserve"> MEDICAL</w:t>
            </w:r>
            <w:r w:rsidR="000B7B9E" w:rsidRPr="00BA2C17">
              <w:rPr>
                <w:b/>
                <w:lang w:val="fr-FR"/>
              </w:rPr>
              <w:t>E</w:t>
            </w:r>
          </w:p>
        </w:tc>
      </w:tr>
      <w:tr w:rsidR="00617D44" w:rsidRPr="00BA2C17" w:rsidTr="00AE64FD">
        <w:tc>
          <w:tcPr>
            <w:tcW w:w="4678" w:type="dxa"/>
            <w:gridSpan w:val="6"/>
          </w:tcPr>
          <w:p w:rsidR="00617D44" w:rsidRPr="00BA2C17" w:rsidRDefault="00617D44" w:rsidP="00AE64FD">
            <w:pPr>
              <w:ind w:left="34"/>
              <w:rPr>
                <w:lang w:val="fr-FR"/>
              </w:rPr>
            </w:pPr>
            <w:r w:rsidRPr="00BA2C17">
              <w:rPr>
                <w:lang w:val="fr-FR"/>
              </w:rPr>
              <w:t>2.2 Titularul activităţilor de curs</w:t>
            </w:r>
          </w:p>
        </w:tc>
        <w:tc>
          <w:tcPr>
            <w:tcW w:w="5528" w:type="dxa"/>
            <w:gridSpan w:val="5"/>
          </w:tcPr>
          <w:p w:rsidR="00617D44" w:rsidRPr="00BA2C17" w:rsidRDefault="000B7B9E" w:rsidP="000B7B9E">
            <w:pPr>
              <w:rPr>
                <w:lang w:val="fr-FR"/>
              </w:rPr>
            </w:pPr>
            <w:r w:rsidRPr="00BA2C17">
              <w:rPr>
                <w:lang w:val="fr-FR"/>
              </w:rPr>
              <w:t>Asist</w:t>
            </w:r>
            <w:r w:rsidR="0010035A" w:rsidRPr="00BA2C17">
              <w:rPr>
                <w:lang w:val="fr-FR"/>
              </w:rPr>
              <w:t xml:space="preserve">. dr. </w:t>
            </w:r>
            <w:r w:rsidRPr="00BA2C17">
              <w:rPr>
                <w:lang w:val="fr-FR"/>
              </w:rPr>
              <w:t>Horhat Raluca</w:t>
            </w:r>
          </w:p>
        </w:tc>
      </w:tr>
      <w:tr w:rsidR="00617D44" w:rsidRPr="00BA2C17" w:rsidTr="00AE64FD">
        <w:tc>
          <w:tcPr>
            <w:tcW w:w="4678" w:type="dxa"/>
            <w:gridSpan w:val="6"/>
          </w:tcPr>
          <w:p w:rsidR="00617D44" w:rsidRPr="00BA2C17" w:rsidRDefault="00617D44" w:rsidP="00AE64FD">
            <w:pPr>
              <w:ind w:left="34"/>
              <w:rPr>
                <w:lang w:val="fr-FR"/>
              </w:rPr>
            </w:pPr>
            <w:r w:rsidRPr="00BA2C17">
              <w:rPr>
                <w:lang w:val="fr-FR"/>
              </w:rPr>
              <w:t>2.3 Titularul activităţilor de laborator</w:t>
            </w:r>
          </w:p>
        </w:tc>
        <w:tc>
          <w:tcPr>
            <w:tcW w:w="5528" w:type="dxa"/>
            <w:gridSpan w:val="5"/>
          </w:tcPr>
          <w:p w:rsidR="00716314" w:rsidRPr="00BA2C17" w:rsidRDefault="0010035A" w:rsidP="00AE64FD">
            <w:pPr>
              <w:rPr>
                <w:lang w:val="fr-FR"/>
              </w:rPr>
            </w:pPr>
            <w:r w:rsidRPr="00BA2C17">
              <w:rPr>
                <w:lang w:val="fr-FR"/>
              </w:rPr>
              <w:t>Lector dr. Preda Eleonora</w:t>
            </w:r>
          </w:p>
        </w:tc>
      </w:tr>
      <w:tr w:rsidR="00617D44" w:rsidRPr="00BA2C17" w:rsidTr="00AE64FD">
        <w:trPr>
          <w:trHeight w:val="345"/>
        </w:trPr>
        <w:tc>
          <w:tcPr>
            <w:tcW w:w="1843" w:type="dxa"/>
            <w:vMerge w:val="restart"/>
          </w:tcPr>
          <w:p w:rsidR="00617D44" w:rsidRPr="00BA2C17" w:rsidRDefault="00617D44" w:rsidP="00AE64FD">
            <w:pPr>
              <w:ind w:left="34"/>
              <w:rPr>
                <w:lang w:val="fr-FR"/>
              </w:rPr>
            </w:pPr>
            <w:r w:rsidRPr="00BA2C17">
              <w:rPr>
                <w:lang w:val="fr-FR"/>
              </w:rPr>
              <w:t>2.4 Anul de studiu</w:t>
            </w:r>
          </w:p>
        </w:tc>
        <w:tc>
          <w:tcPr>
            <w:tcW w:w="425" w:type="dxa"/>
            <w:vMerge w:val="restart"/>
          </w:tcPr>
          <w:p w:rsidR="00617D44" w:rsidRPr="00BA2C17" w:rsidRDefault="00CE5E2C" w:rsidP="00AE64FD">
            <w:pPr>
              <w:rPr>
                <w:b/>
                <w:lang w:val="fr-FR"/>
              </w:rPr>
            </w:pPr>
            <w:r w:rsidRPr="00BA2C17">
              <w:rPr>
                <w:b/>
                <w:lang w:val="fr-FR"/>
              </w:rPr>
              <w:t>I</w:t>
            </w:r>
          </w:p>
        </w:tc>
        <w:tc>
          <w:tcPr>
            <w:tcW w:w="1417" w:type="dxa"/>
            <w:gridSpan w:val="2"/>
            <w:vMerge w:val="restart"/>
          </w:tcPr>
          <w:p w:rsidR="00617D44" w:rsidRPr="00BA2C17" w:rsidRDefault="00617D44" w:rsidP="00AE64FD">
            <w:pPr>
              <w:rPr>
                <w:lang w:val="fr-FR"/>
              </w:rPr>
            </w:pPr>
            <w:r w:rsidRPr="00BA2C17">
              <w:rPr>
                <w:lang w:val="fr-FR"/>
              </w:rPr>
              <w:t>2.5 Semestrul</w:t>
            </w:r>
          </w:p>
        </w:tc>
        <w:tc>
          <w:tcPr>
            <w:tcW w:w="426" w:type="dxa"/>
            <w:vMerge w:val="restart"/>
          </w:tcPr>
          <w:p w:rsidR="00617D44" w:rsidRPr="00BA2C17" w:rsidRDefault="00CE5E2C" w:rsidP="00AE64FD">
            <w:pPr>
              <w:rPr>
                <w:b/>
                <w:lang w:val="fr-FR"/>
              </w:rPr>
            </w:pPr>
            <w:r w:rsidRPr="00BA2C17">
              <w:rPr>
                <w:b/>
                <w:lang w:val="fr-FR"/>
              </w:rPr>
              <w:t>I</w:t>
            </w:r>
            <w:r w:rsidR="000B7B9E" w:rsidRPr="00BA2C17">
              <w:rPr>
                <w:b/>
                <w:lang w:val="fr-FR"/>
              </w:rPr>
              <w:t>I</w:t>
            </w:r>
          </w:p>
        </w:tc>
        <w:tc>
          <w:tcPr>
            <w:tcW w:w="1418" w:type="dxa"/>
            <w:gridSpan w:val="2"/>
            <w:vMerge w:val="restart"/>
          </w:tcPr>
          <w:p w:rsidR="00617D44" w:rsidRPr="00BA2C17" w:rsidRDefault="00617D44" w:rsidP="00AE64FD">
            <w:pPr>
              <w:rPr>
                <w:lang w:val="fr-FR"/>
              </w:rPr>
            </w:pPr>
            <w:r w:rsidRPr="00BA2C17">
              <w:rPr>
                <w:lang w:val="fr-FR"/>
              </w:rPr>
              <w:t>2.6 Tipul de evaluare</w:t>
            </w:r>
          </w:p>
        </w:tc>
        <w:tc>
          <w:tcPr>
            <w:tcW w:w="992" w:type="dxa"/>
            <w:vMerge w:val="restart"/>
          </w:tcPr>
          <w:p w:rsidR="00617D44" w:rsidRPr="00BA2C17" w:rsidRDefault="00617D44" w:rsidP="00AE64FD">
            <w:pPr>
              <w:rPr>
                <w:b/>
                <w:lang w:val="fr-FR"/>
              </w:rPr>
            </w:pPr>
            <w:r w:rsidRPr="00BA2C17">
              <w:rPr>
                <w:b/>
                <w:lang w:val="fr-FR"/>
              </w:rPr>
              <w:t xml:space="preserve"> </w:t>
            </w:r>
            <w:r w:rsidR="00CE5E2C" w:rsidRPr="00BA2C17">
              <w:rPr>
                <w:b/>
                <w:lang w:val="fr-FR"/>
              </w:rPr>
              <w:t>Examen</w:t>
            </w:r>
          </w:p>
        </w:tc>
        <w:tc>
          <w:tcPr>
            <w:tcW w:w="1275" w:type="dxa"/>
            <w:vMerge w:val="restart"/>
          </w:tcPr>
          <w:p w:rsidR="00617D44" w:rsidRPr="00BA2C17" w:rsidRDefault="00617D44" w:rsidP="00AE64FD">
            <w:pPr>
              <w:rPr>
                <w:vertAlign w:val="superscript"/>
                <w:lang w:val="fr-FR"/>
              </w:rPr>
            </w:pPr>
            <w:r w:rsidRPr="00BA2C17">
              <w:rPr>
                <w:lang w:val="fr-FR"/>
              </w:rPr>
              <w:t>2.7 Regimul disciplinei</w:t>
            </w:r>
          </w:p>
        </w:tc>
        <w:tc>
          <w:tcPr>
            <w:tcW w:w="1558" w:type="dxa"/>
          </w:tcPr>
          <w:p w:rsidR="00617D44" w:rsidRPr="00BA2C17" w:rsidRDefault="00617D44" w:rsidP="00AE64FD">
            <w:pPr>
              <w:rPr>
                <w:vertAlign w:val="superscript"/>
                <w:lang w:val="fr-FR"/>
              </w:rPr>
            </w:pPr>
            <w:r w:rsidRPr="00BA2C17">
              <w:rPr>
                <w:lang w:val="fr-FR"/>
              </w:rPr>
              <w:t>Conţinut</w:t>
            </w:r>
            <w:r w:rsidRPr="00BA2C17">
              <w:rPr>
                <w:vertAlign w:val="superscript"/>
                <w:lang w:val="fr-FR"/>
              </w:rPr>
              <w:t>3)</w:t>
            </w:r>
          </w:p>
        </w:tc>
        <w:tc>
          <w:tcPr>
            <w:tcW w:w="852" w:type="dxa"/>
          </w:tcPr>
          <w:p w:rsidR="00617D44" w:rsidRPr="00BA2C17" w:rsidRDefault="00CE5E2C" w:rsidP="00AE64FD">
            <w:pPr>
              <w:jc w:val="center"/>
              <w:rPr>
                <w:b/>
                <w:lang w:val="fr-FR"/>
              </w:rPr>
            </w:pPr>
            <w:r w:rsidRPr="00BA2C17">
              <w:rPr>
                <w:b/>
                <w:lang w:val="fr-FR"/>
              </w:rPr>
              <w:t>DF</w:t>
            </w:r>
          </w:p>
        </w:tc>
      </w:tr>
      <w:tr w:rsidR="00617D44" w:rsidRPr="00BA2C17" w:rsidTr="00AE64FD">
        <w:trPr>
          <w:trHeight w:val="345"/>
        </w:trPr>
        <w:tc>
          <w:tcPr>
            <w:tcW w:w="1843" w:type="dxa"/>
            <w:vMerge/>
          </w:tcPr>
          <w:p w:rsidR="00617D44" w:rsidRPr="00BA2C17" w:rsidRDefault="00617D44" w:rsidP="00AE64FD">
            <w:pPr>
              <w:ind w:left="318"/>
              <w:rPr>
                <w:lang w:val="fr-FR"/>
              </w:rPr>
            </w:pPr>
          </w:p>
        </w:tc>
        <w:tc>
          <w:tcPr>
            <w:tcW w:w="425" w:type="dxa"/>
            <w:vMerge/>
          </w:tcPr>
          <w:p w:rsidR="00617D44" w:rsidRPr="00BA2C17" w:rsidRDefault="00617D44" w:rsidP="00AE64FD">
            <w:pPr>
              <w:rPr>
                <w:lang w:val="fr-FR"/>
              </w:rPr>
            </w:pPr>
          </w:p>
        </w:tc>
        <w:tc>
          <w:tcPr>
            <w:tcW w:w="1417" w:type="dxa"/>
            <w:gridSpan w:val="2"/>
            <w:vMerge/>
          </w:tcPr>
          <w:p w:rsidR="00617D44" w:rsidRPr="00BA2C17" w:rsidRDefault="00617D44" w:rsidP="00AE64FD">
            <w:pPr>
              <w:rPr>
                <w:lang w:val="fr-FR"/>
              </w:rPr>
            </w:pPr>
          </w:p>
        </w:tc>
        <w:tc>
          <w:tcPr>
            <w:tcW w:w="426" w:type="dxa"/>
            <w:vMerge/>
          </w:tcPr>
          <w:p w:rsidR="00617D44" w:rsidRPr="00BA2C17" w:rsidRDefault="00617D44" w:rsidP="00AE64FD">
            <w:pPr>
              <w:rPr>
                <w:lang w:val="fr-FR"/>
              </w:rPr>
            </w:pPr>
          </w:p>
        </w:tc>
        <w:tc>
          <w:tcPr>
            <w:tcW w:w="1418" w:type="dxa"/>
            <w:gridSpan w:val="2"/>
            <w:vMerge/>
          </w:tcPr>
          <w:p w:rsidR="00617D44" w:rsidRPr="00BA2C17" w:rsidRDefault="00617D44" w:rsidP="00AE64FD">
            <w:pPr>
              <w:rPr>
                <w:lang w:val="fr-FR"/>
              </w:rPr>
            </w:pPr>
          </w:p>
        </w:tc>
        <w:tc>
          <w:tcPr>
            <w:tcW w:w="992" w:type="dxa"/>
            <w:vMerge/>
          </w:tcPr>
          <w:p w:rsidR="00617D44" w:rsidRPr="00BA2C17" w:rsidRDefault="00617D44" w:rsidP="00AE64FD">
            <w:pPr>
              <w:rPr>
                <w:lang w:val="fr-FR"/>
              </w:rPr>
            </w:pPr>
          </w:p>
        </w:tc>
        <w:tc>
          <w:tcPr>
            <w:tcW w:w="1275" w:type="dxa"/>
            <w:vMerge/>
          </w:tcPr>
          <w:p w:rsidR="00617D44" w:rsidRPr="00BA2C17" w:rsidRDefault="00617D44" w:rsidP="00AE64FD">
            <w:pPr>
              <w:rPr>
                <w:lang w:val="fr-FR"/>
              </w:rPr>
            </w:pPr>
          </w:p>
        </w:tc>
        <w:tc>
          <w:tcPr>
            <w:tcW w:w="1558" w:type="dxa"/>
          </w:tcPr>
          <w:p w:rsidR="00617D44" w:rsidRPr="00BA2C17" w:rsidRDefault="00617D44" w:rsidP="00AE64FD">
            <w:pPr>
              <w:rPr>
                <w:vertAlign w:val="superscript"/>
                <w:lang w:val="fr-FR"/>
              </w:rPr>
            </w:pPr>
            <w:r w:rsidRPr="00BA2C17">
              <w:rPr>
                <w:lang w:val="fr-FR"/>
              </w:rPr>
              <w:t>Obligativitate</w:t>
            </w:r>
            <w:r w:rsidRPr="00BA2C17">
              <w:rPr>
                <w:vertAlign w:val="superscript"/>
                <w:lang w:val="fr-FR"/>
              </w:rPr>
              <w:t>3)</w:t>
            </w:r>
          </w:p>
        </w:tc>
        <w:tc>
          <w:tcPr>
            <w:tcW w:w="852" w:type="dxa"/>
          </w:tcPr>
          <w:p w:rsidR="00617D44" w:rsidRPr="00BA2C17" w:rsidRDefault="00CE5E2C" w:rsidP="00AE64FD">
            <w:pPr>
              <w:jc w:val="center"/>
              <w:rPr>
                <w:b/>
                <w:lang w:val="fr-FR"/>
              </w:rPr>
            </w:pPr>
            <w:r w:rsidRPr="00BA2C17">
              <w:rPr>
                <w:b/>
                <w:lang w:val="fr-FR"/>
              </w:rPr>
              <w:t>DI</w:t>
            </w:r>
          </w:p>
        </w:tc>
      </w:tr>
    </w:tbl>
    <w:p w:rsidR="00617D44" w:rsidRPr="00BA2C17" w:rsidRDefault="00617D44" w:rsidP="00617D44">
      <w:pPr>
        <w:pStyle w:val="BodyText2"/>
        <w:jc w:val="left"/>
        <w:rPr>
          <w:b/>
          <w:sz w:val="20"/>
          <w:lang w:val="fr-FR"/>
        </w:rPr>
      </w:pPr>
    </w:p>
    <w:p w:rsidR="00617D44" w:rsidRPr="00BA2C17" w:rsidRDefault="00617D44" w:rsidP="00617D44">
      <w:pPr>
        <w:pStyle w:val="BodyText2"/>
        <w:jc w:val="left"/>
        <w:rPr>
          <w:b/>
          <w:sz w:val="20"/>
          <w:lang w:val="fr-FR"/>
        </w:rPr>
      </w:pPr>
      <w:r w:rsidRPr="00BA2C17">
        <w:rPr>
          <w:b/>
          <w:sz w:val="20"/>
          <w:lang w:val="fr-FR"/>
        </w:rPr>
        <w:t>3. Timpul</w:t>
      </w:r>
      <w:r w:rsidRPr="00BA2C17">
        <w:rPr>
          <w:b/>
          <w:lang w:val="fr-FR"/>
        </w:rPr>
        <w:t xml:space="preserve"> </w:t>
      </w:r>
      <w:r w:rsidRPr="00BA2C17">
        <w:rPr>
          <w:b/>
          <w:sz w:val="20"/>
          <w:lang w:val="fr-FR"/>
        </w:rPr>
        <w:t xml:space="preserve">total estimat </w:t>
      </w:r>
      <w:r w:rsidRPr="00BA2C17">
        <w:rPr>
          <w:sz w:val="20"/>
          <w:lang w:val="fr-FR"/>
        </w:rPr>
        <w:t>(ore pe semestru al activităţilor didactice)</w:t>
      </w:r>
      <w:r w:rsidR="00EB082F" w:rsidRPr="00BA2C17">
        <w:rPr>
          <w:sz w:val="20"/>
          <w:lang w:val="fr-FR"/>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617D44" w:rsidRPr="00BA2C17" w:rsidTr="00024A14">
        <w:trPr>
          <w:trHeight w:val="248"/>
        </w:trPr>
        <w:tc>
          <w:tcPr>
            <w:tcW w:w="3400" w:type="dxa"/>
            <w:gridSpan w:val="2"/>
            <w:tcBorders>
              <w:bottom w:val="single" w:sz="4" w:space="0" w:color="auto"/>
            </w:tcBorders>
          </w:tcPr>
          <w:p w:rsidR="00617D44" w:rsidRPr="00BA2C17" w:rsidRDefault="00617D44" w:rsidP="00AE64FD">
            <w:pPr>
              <w:pStyle w:val="Heading2"/>
              <w:numPr>
                <w:ilvl w:val="0"/>
                <w:numId w:val="0"/>
              </w:numPr>
              <w:rPr>
                <w:b w:val="0"/>
                <w:sz w:val="20"/>
                <w:lang w:val="fr-FR"/>
              </w:rPr>
            </w:pPr>
            <w:r w:rsidRPr="00BA2C17">
              <w:rPr>
                <w:b w:val="0"/>
                <w:sz w:val="20"/>
                <w:lang w:val="fr-FR"/>
              </w:rPr>
              <w:t>3.1 Număr de ore pe săptămână</w:t>
            </w:r>
          </w:p>
        </w:tc>
        <w:tc>
          <w:tcPr>
            <w:tcW w:w="712" w:type="dxa"/>
            <w:tcBorders>
              <w:bottom w:val="single" w:sz="4" w:space="0" w:color="auto"/>
            </w:tcBorders>
          </w:tcPr>
          <w:p w:rsidR="00617D44" w:rsidRPr="00BA2C17" w:rsidRDefault="00CE5E2C" w:rsidP="00AE64FD">
            <w:pPr>
              <w:jc w:val="center"/>
              <w:rPr>
                <w:lang w:val="fr-FR"/>
              </w:rPr>
            </w:pPr>
            <w:r w:rsidRPr="00BA2C17">
              <w:rPr>
                <w:lang w:val="fr-FR"/>
              </w:rPr>
              <w:t>4</w:t>
            </w:r>
          </w:p>
        </w:tc>
        <w:tc>
          <w:tcPr>
            <w:tcW w:w="1838" w:type="dxa"/>
            <w:tcBorders>
              <w:bottom w:val="single" w:sz="4" w:space="0" w:color="auto"/>
            </w:tcBorders>
          </w:tcPr>
          <w:p w:rsidR="00617D44" w:rsidRPr="00BA2C17" w:rsidRDefault="00617D44" w:rsidP="00AE64FD">
            <w:pPr>
              <w:rPr>
                <w:lang w:val="fr-FR"/>
              </w:rPr>
            </w:pPr>
            <w:r w:rsidRPr="00BA2C17">
              <w:rPr>
                <w:lang w:val="fr-FR"/>
              </w:rPr>
              <w:t>3.2 din care: curs</w:t>
            </w:r>
          </w:p>
        </w:tc>
        <w:tc>
          <w:tcPr>
            <w:tcW w:w="709" w:type="dxa"/>
            <w:tcBorders>
              <w:bottom w:val="single" w:sz="4" w:space="0" w:color="auto"/>
            </w:tcBorders>
          </w:tcPr>
          <w:p w:rsidR="00617D44" w:rsidRPr="00BA2C17" w:rsidRDefault="00CE5E2C" w:rsidP="00AE64FD">
            <w:pPr>
              <w:jc w:val="center"/>
              <w:rPr>
                <w:b/>
                <w:lang w:val="fr-FR"/>
              </w:rPr>
            </w:pPr>
            <w:r w:rsidRPr="00BA2C17">
              <w:rPr>
                <w:b/>
                <w:lang w:val="fr-FR"/>
              </w:rPr>
              <w:t>2</w:t>
            </w:r>
          </w:p>
        </w:tc>
        <w:tc>
          <w:tcPr>
            <w:tcW w:w="2685" w:type="dxa"/>
            <w:tcBorders>
              <w:bottom w:val="single" w:sz="4" w:space="0" w:color="auto"/>
            </w:tcBorders>
            <w:shd w:val="clear" w:color="auto" w:fill="auto"/>
          </w:tcPr>
          <w:p w:rsidR="00617D44" w:rsidRPr="00BA2C17" w:rsidRDefault="00617D44" w:rsidP="00AE64FD">
            <w:pPr>
              <w:rPr>
                <w:lang w:val="fr-FR"/>
              </w:rPr>
            </w:pPr>
            <w:r w:rsidRPr="00BA2C17">
              <w:rPr>
                <w:lang w:val="fr-FR"/>
              </w:rPr>
              <w:t>3.3 laborator</w:t>
            </w:r>
          </w:p>
        </w:tc>
        <w:tc>
          <w:tcPr>
            <w:tcW w:w="858" w:type="dxa"/>
            <w:tcBorders>
              <w:bottom w:val="single" w:sz="4" w:space="0" w:color="auto"/>
            </w:tcBorders>
            <w:shd w:val="clear" w:color="auto" w:fill="auto"/>
          </w:tcPr>
          <w:p w:rsidR="00617D44" w:rsidRPr="00BA2C17" w:rsidRDefault="00CE5E2C" w:rsidP="002C33F6">
            <w:pPr>
              <w:jc w:val="center"/>
              <w:rPr>
                <w:b/>
                <w:lang w:val="fr-FR"/>
              </w:rPr>
            </w:pPr>
            <w:r w:rsidRPr="00BA2C17">
              <w:rPr>
                <w:b/>
                <w:lang w:val="fr-FR"/>
              </w:rPr>
              <w:t>2</w:t>
            </w:r>
          </w:p>
        </w:tc>
      </w:tr>
      <w:tr w:rsidR="00617D44" w:rsidRPr="00BA2C17" w:rsidTr="00024A14">
        <w:trPr>
          <w:trHeight w:val="247"/>
        </w:trPr>
        <w:tc>
          <w:tcPr>
            <w:tcW w:w="3400" w:type="dxa"/>
            <w:gridSpan w:val="2"/>
            <w:shd w:val="clear" w:color="auto" w:fill="auto"/>
          </w:tcPr>
          <w:p w:rsidR="00617D44" w:rsidRPr="00BA2C17" w:rsidRDefault="00617D44" w:rsidP="00AE64FD">
            <w:pPr>
              <w:pStyle w:val="Heading2"/>
              <w:numPr>
                <w:ilvl w:val="0"/>
                <w:numId w:val="0"/>
              </w:numPr>
              <w:rPr>
                <w:b w:val="0"/>
                <w:sz w:val="20"/>
                <w:lang w:val="fr-FR"/>
              </w:rPr>
            </w:pPr>
            <w:r w:rsidRPr="00BA2C17">
              <w:rPr>
                <w:b w:val="0"/>
                <w:sz w:val="20"/>
                <w:lang w:val="fr-FR"/>
              </w:rPr>
              <w:t>3.4 Total ore din planul de învăţământ</w:t>
            </w:r>
          </w:p>
        </w:tc>
        <w:tc>
          <w:tcPr>
            <w:tcW w:w="712" w:type="dxa"/>
            <w:shd w:val="clear" w:color="auto" w:fill="auto"/>
          </w:tcPr>
          <w:p w:rsidR="00617D44" w:rsidRPr="00BA2C17" w:rsidRDefault="00CE5E2C" w:rsidP="00AE64FD">
            <w:pPr>
              <w:pStyle w:val="Heading2"/>
              <w:numPr>
                <w:ilvl w:val="0"/>
                <w:numId w:val="0"/>
              </w:numPr>
              <w:jc w:val="center"/>
              <w:rPr>
                <w:sz w:val="20"/>
                <w:lang w:val="fr-FR"/>
              </w:rPr>
            </w:pPr>
            <w:r w:rsidRPr="00BA2C17">
              <w:rPr>
                <w:sz w:val="20"/>
                <w:lang w:val="fr-FR"/>
              </w:rPr>
              <w:t>56</w:t>
            </w:r>
          </w:p>
        </w:tc>
        <w:tc>
          <w:tcPr>
            <w:tcW w:w="1838" w:type="dxa"/>
            <w:shd w:val="clear" w:color="auto" w:fill="auto"/>
          </w:tcPr>
          <w:p w:rsidR="00617D44" w:rsidRPr="00BA2C17" w:rsidRDefault="00617D44" w:rsidP="00AE64FD">
            <w:pPr>
              <w:pStyle w:val="Heading2"/>
              <w:numPr>
                <w:ilvl w:val="0"/>
                <w:numId w:val="0"/>
              </w:numPr>
              <w:rPr>
                <w:b w:val="0"/>
                <w:sz w:val="20"/>
                <w:lang w:val="fr-FR"/>
              </w:rPr>
            </w:pPr>
            <w:r w:rsidRPr="00BA2C17">
              <w:rPr>
                <w:b w:val="0"/>
                <w:sz w:val="20"/>
                <w:lang w:val="fr-FR"/>
              </w:rPr>
              <w:t>3.5 din care: curs</w:t>
            </w:r>
          </w:p>
        </w:tc>
        <w:tc>
          <w:tcPr>
            <w:tcW w:w="709" w:type="dxa"/>
            <w:shd w:val="clear" w:color="auto" w:fill="auto"/>
          </w:tcPr>
          <w:p w:rsidR="00617D44" w:rsidRPr="00BA2C17" w:rsidRDefault="00CE5E2C" w:rsidP="00AE64FD">
            <w:pPr>
              <w:pStyle w:val="Heading2"/>
              <w:numPr>
                <w:ilvl w:val="0"/>
                <w:numId w:val="0"/>
              </w:numPr>
              <w:jc w:val="center"/>
              <w:rPr>
                <w:sz w:val="20"/>
                <w:lang w:val="fr-FR"/>
              </w:rPr>
            </w:pPr>
            <w:r w:rsidRPr="00BA2C17">
              <w:rPr>
                <w:sz w:val="20"/>
                <w:lang w:val="fr-FR"/>
              </w:rPr>
              <w:t>28</w:t>
            </w:r>
          </w:p>
        </w:tc>
        <w:tc>
          <w:tcPr>
            <w:tcW w:w="2685" w:type="dxa"/>
            <w:shd w:val="clear" w:color="auto" w:fill="auto"/>
          </w:tcPr>
          <w:p w:rsidR="00617D44" w:rsidRPr="00BA2C17" w:rsidRDefault="00617D44" w:rsidP="00AE64FD">
            <w:pPr>
              <w:pStyle w:val="Heading2"/>
              <w:numPr>
                <w:ilvl w:val="0"/>
                <w:numId w:val="0"/>
              </w:numPr>
              <w:rPr>
                <w:b w:val="0"/>
                <w:sz w:val="20"/>
                <w:lang w:val="fr-FR"/>
              </w:rPr>
            </w:pPr>
            <w:r w:rsidRPr="00BA2C17">
              <w:rPr>
                <w:b w:val="0"/>
                <w:sz w:val="20"/>
                <w:lang w:val="fr-FR"/>
              </w:rPr>
              <w:t>3.6 laborator</w:t>
            </w:r>
          </w:p>
        </w:tc>
        <w:tc>
          <w:tcPr>
            <w:tcW w:w="858" w:type="dxa"/>
            <w:shd w:val="clear" w:color="auto" w:fill="auto"/>
          </w:tcPr>
          <w:p w:rsidR="00617D44" w:rsidRPr="00BA2C17" w:rsidRDefault="00CE5E2C" w:rsidP="002C33F6">
            <w:pPr>
              <w:pStyle w:val="Heading2"/>
              <w:numPr>
                <w:ilvl w:val="0"/>
                <w:numId w:val="0"/>
              </w:numPr>
              <w:jc w:val="center"/>
              <w:rPr>
                <w:sz w:val="20"/>
                <w:lang w:val="fr-FR"/>
              </w:rPr>
            </w:pPr>
            <w:r w:rsidRPr="00BA2C17">
              <w:rPr>
                <w:sz w:val="20"/>
                <w:lang w:val="fr-FR"/>
              </w:rPr>
              <w:t>28</w:t>
            </w: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Distribuţia fondului de timp</w:t>
            </w:r>
          </w:p>
        </w:tc>
        <w:tc>
          <w:tcPr>
            <w:tcW w:w="858" w:type="dxa"/>
            <w:shd w:val="clear" w:color="auto" w:fill="auto"/>
          </w:tcPr>
          <w:p w:rsidR="00617D44" w:rsidRPr="00BA2C17" w:rsidRDefault="00617D44" w:rsidP="002C33F6">
            <w:pPr>
              <w:pStyle w:val="Heading2"/>
              <w:numPr>
                <w:ilvl w:val="0"/>
                <w:numId w:val="0"/>
              </w:numPr>
              <w:jc w:val="center"/>
              <w:rPr>
                <w:b w:val="0"/>
                <w:sz w:val="20"/>
                <w:lang w:val="fr-FR"/>
              </w:rPr>
            </w:pPr>
            <w:r w:rsidRPr="00BA2C17">
              <w:rPr>
                <w:b w:val="0"/>
                <w:sz w:val="20"/>
                <w:lang w:val="fr-FR"/>
              </w:rPr>
              <w:t>ore</w:t>
            </w: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Studiul după manual, suport de curs, bibliografie şi notiţe</w:t>
            </w:r>
          </w:p>
        </w:tc>
        <w:tc>
          <w:tcPr>
            <w:tcW w:w="858" w:type="dxa"/>
            <w:shd w:val="clear" w:color="auto" w:fill="auto"/>
          </w:tcPr>
          <w:p w:rsidR="00617D44" w:rsidRPr="00BA2C17" w:rsidRDefault="007F7926" w:rsidP="002C33F6">
            <w:pPr>
              <w:pStyle w:val="Heading2"/>
              <w:numPr>
                <w:ilvl w:val="0"/>
                <w:numId w:val="0"/>
              </w:numPr>
              <w:jc w:val="center"/>
              <w:rPr>
                <w:b w:val="0"/>
                <w:sz w:val="20"/>
                <w:lang w:val="fr-FR"/>
              </w:rPr>
            </w:pPr>
            <w:r w:rsidRPr="00BA2C17">
              <w:rPr>
                <w:b w:val="0"/>
                <w:sz w:val="20"/>
                <w:lang w:val="fr-FR"/>
              </w:rPr>
              <w:t>39</w:t>
            </w: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Documentare suplimentară în bibliotecă, pe platformele electronice de specialitate şi pe teren</w:t>
            </w:r>
          </w:p>
        </w:tc>
        <w:tc>
          <w:tcPr>
            <w:tcW w:w="858" w:type="dxa"/>
            <w:shd w:val="clear" w:color="auto" w:fill="auto"/>
          </w:tcPr>
          <w:p w:rsidR="00617D44" w:rsidRPr="00BA2C17" w:rsidRDefault="007F7926" w:rsidP="002C33F6">
            <w:pPr>
              <w:pStyle w:val="Heading2"/>
              <w:numPr>
                <w:ilvl w:val="0"/>
                <w:numId w:val="0"/>
              </w:numPr>
              <w:jc w:val="center"/>
              <w:rPr>
                <w:b w:val="0"/>
                <w:sz w:val="20"/>
                <w:lang w:val="fr-FR"/>
              </w:rPr>
            </w:pPr>
            <w:r w:rsidRPr="00BA2C17">
              <w:rPr>
                <w:b w:val="0"/>
                <w:sz w:val="20"/>
                <w:lang w:val="fr-FR"/>
              </w:rPr>
              <w:t>14</w:t>
            </w: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Pregătire seminarii</w:t>
            </w:r>
            <w:r w:rsidRPr="00BA2C17">
              <w:rPr>
                <w:sz w:val="20"/>
                <w:lang w:val="fr-FR"/>
              </w:rPr>
              <w:t>/</w:t>
            </w:r>
            <w:r w:rsidRPr="00BA2C17">
              <w:rPr>
                <w:b w:val="0"/>
                <w:sz w:val="20"/>
                <w:lang w:val="fr-FR"/>
              </w:rPr>
              <w:t xml:space="preserve"> laboratoare/ proiecte, teme, referate, portofolii şi eseuri</w:t>
            </w:r>
          </w:p>
        </w:tc>
        <w:tc>
          <w:tcPr>
            <w:tcW w:w="858" w:type="dxa"/>
            <w:shd w:val="clear" w:color="auto" w:fill="auto"/>
          </w:tcPr>
          <w:p w:rsidR="00617D44" w:rsidRPr="00BA2C17" w:rsidRDefault="007F7926" w:rsidP="002C33F6">
            <w:pPr>
              <w:pStyle w:val="Heading2"/>
              <w:numPr>
                <w:ilvl w:val="0"/>
                <w:numId w:val="0"/>
              </w:numPr>
              <w:jc w:val="center"/>
              <w:rPr>
                <w:b w:val="0"/>
                <w:sz w:val="20"/>
                <w:lang w:val="fr-FR"/>
              </w:rPr>
            </w:pPr>
            <w:r w:rsidRPr="00BA2C17">
              <w:rPr>
                <w:b w:val="0"/>
                <w:sz w:val="20"/>
                <w:lang w:val="fr-FR"/>
              </w:rPr>
              <w:t>7</w:t>
            </w: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Tutoriat</w:t>
            </w:r>
          </w:p>
        </w:tc>
        <w:tc>
          <w:tcPr>
            <w:tcW w:w="858" w:type="dxa"/>
            <w:shd w:val="clear" w:color="auto" w:fill="auto"/>
          </w:tcPr>
          <w:p w:rsidR="00617D44" w:rsidRPr="00BA2C17" w:rsidRDefault="00617D44" w:rsidP="002C33F6">
            <w:pPr>
              <w:pStyle w:val="Heading2"/>
              <w:numPr>
                <w:ilvl w:val="0"/>
                <w:numId w:val="0"/>
              </w:numPr>
              <w:jc w:val="center"/>
              <w:rPr>
                <w:b w:val="0"/>
                <w:sz w:val="20"/>
                <w:lang w:val="fr-FR"/>
              </w:rPr>
            </w:pP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 xml:space="preserve">Examinări </w:t>
            </w:r>
          </w:p>
        </w:tc>
        <w:tc>
          <w:tcPr>
            <w:tcW w:w="858" w:type="dxa"/>
            <w:shd w:val="clear" w:color="auto" w:fill="auto"/>
          </w:tcPr>
          <w:p w:rsidR="00617D44" w:rsidRPr="00BA2C17" w:rsidRDefault="007F7926" w:rsidP="002C33F6">
            <w:pPr>
              <w:pStyle w:val="Heading2"/>
              <w:numPr>
                <w:ilvl w:val="0"/>
                <w:numId w:val="0"/>
              </w:numPr>
              <w:jc w:val="center"/>
              <w:rPr>
                <w:b w:val="0"/>
                <w:sz w:val="20"/>
                <w:lang w:val="fr-FR"/>
              </w:rPr>
            </w:pPr>
            <w:r w:rsidRPr="00BA2C17">
              <w:rPr>
                <w:b w:val="0"/>
                <w:sz w:val="20"/>
                <w:lang w:val="fr-FR"/>
              </w:rPr>
              <w:t>4</w:t>
            </w:r>
          </w:p>
        </w:tc>
      </w:tr>
      <w:tr w:rsidR="00617D44" w:rsidRPr="00BA2C17" w:rsidTr="00024A14">
        <w:trPr>
          <w:trHeight w:val="247"/>
        </w:trPr>
        <w:tc>
          <w:tcPr>
            <w:tcW w:w="9344" w:type="dxa"/>
            <w:gridSpan w:val="6"/>
          </w:tcPr>
          <w:p w:rsidR="00617D44" w:rsidRPr="00BA2C17" w:rsidRDefault="00617D44" w:rsidP="00AE64FD">
            <w:pPr>
              <w:pStyle w:val="Heading2"/>
              <w:numPr>
                <w:ilvl w:val="0"/>
                <w:numId w:val="0"/>
              </w:numPr>
              <w:rPr>
                <w:b w:val="0"/>
                <w:sz w:val="20"/>
                <w:lang w:val="fr-FR"/>
              </w:rPr>
            </w:pPr>
            <w:r w:rsidRPr="00BA2C17">
              <w:rPr>
                <w:b w:val="0"/>
                <w:sz w:val="20"/>
                <w:lang w:val="fr-FR"/>
              </w:rPr>
              <w:t>Alte activităţi</w:t>
            </w:r>
          </w:p>
        </w:tc>
        <w:tc>
          <w:tcPr>
            <w:tcW w:w="858" w:type="dxa"/>
            <w:shd w:val="clear" w:color="auto" w:fill="auto"/>
          </w:tcPr>
          <w:p w:rsidR="00617D44" w:rsidRPr="00BA2C17" w:rsidRDefault="00617D44" w:rsidP="002C33F6">
            <w:pPr>
              <w:pStyle w:val="Heading2"/>
              <w:numPr>
                <w:ilvl w:val="0"/>
                <w:numId w:val="0"/>
              </w:numPr>
              <w:jc w:val="center"/>
              <w:rPr>
                <w:b w:val="0"/>
                <w:sz w:val="20"/>
                <w:lang w:val="fr-FR"/>
              </w:rPr>
            </w:pPr>
          </w:p>
        </w:tc>
      </w:tr>
      <w:tr w:rsidR="00617D44" w:rsidRPr="00BA2C17" w:rsidTr="00C83084">
        <w:trPr>
          <w:gridAfter w:val="4"/>
          <w:wAfter w:w="6090" w:type="dxa"/>
          <w:trHeight w:val="247"/>
        </w:trPr>
        <w:tc>
          <w:tcPr>
            <w:tcW w:w="3330" w:type="dxa"/>
            <w:shd w:val="clear" w:color="auto" w:fill="auto"/>
          </w:tcPr>
          <w:p w:rsidR="00617D44" w:rsidRPr="00BA2C17" w:rsidRDefault="00617D44" w:rsidP="00AE64FD">
            <w:pPr>
              <w:pStyle w:val="Heading2"/>
              <w:numPr>
                <w:ilvl w:val="0"/>
                <w:numId w:val="0"/>
              </w:numPr>
              <w:rPr>
                <w:sz w:val="20"/>
                <w:lang w:val="fr-FR"/>
              </w:rPr>
            </w:pPr>
            <w:r w:rsidRPr="00BA2C17">
              <w:rPr>
                <w:sz w:val="20"/>
                <w:lang w:val="fr-FR"/>
              </w:rPr>
              <w:t>3.7 Total ore studiu individual</w:t>
            </w:r>
          </w:p>
        </w:tc>
        <w:tc>
          <w:tcPr>
            <w:tcW w:w="782" w:type="dxa"/>
            <w:gridSpan w:val="2"/>
            <w:shd w:val="clear" w:color="auto" w:fill="auto"/>
          </w:tcPr>
          <w:p w:rsidR="00617D44" w:rsidRPr="00BA2C17" w:rsidRDefault="007F7926" w:rsidP="002C33F6">
            <w:pPr>
              <w:pStyle w:val="Heading2"/>
              <w:numPr>
                <w:ilvl w:val="0"/>
                <w:numId w:val="0"/>
              </w:numPr>
              <w:jc w:val="center"/>
              <w:rPr>
                <w:sz w:val="20"/>
                <w:lang w:val="fr-FR"/>
              </w:rPr>
            </w:pPr>
            <w:r w:rsidRPr="00BA2C17">
              <w:rPr>
                <w:sz w:val="20"/>
                <w:lang w:val="fr-FR"/>
              </w:rPr>
              <w:t>60</w:t>
            </w:r>
          </w:p>
        </w:tc>
      </w:tr>
      <w:tr w:rsidR="00617D44" w:rsidRPr="00BA2C17" w:rsidTr="00604E81">
        <w:trPr>
          <w:gridAfter w:val="4"/>
          <w:wAfter w:w="6090" w:type="dxa"/>
          <w:trHeight w:val="291"/>
        </w:trPr>
        <w:tc>
          <w:tcPr>
            <w:tcW w:w="3330" w:type="dxa"/>
            <w:shd w:val="clear" w:color="auto" w:fill="auto"/>
          </w:tcPr>
          <w:p w:rsidR="00617D44" w:rsidRPr="00BA2C17" w:rsidRDefault="00617D44" w:rsidP="00AE64FD">
            <w:pPr>
              <w:pStyle w:val="Heading2"/>
              <w:numPr>
                <w:ilvl w:val="0"/>
                <w:numId w:val="0"/>
              </w:numPr>
              <w:rPr>
                <w:sz w:val="20"/>
                <w:lang w:val="fr-FR"/>
              </w:rPr>
            </w:pPr>
            <w:r w:rsidRPr="00BA2C17">
              <w:rPr>
                <w:sz w:val="20"/>
                <w:lang w:val="fr-FR"/>
              </w:rPr>
              <w:t>3.8 Total ore pe semestru</w:t>
            </w:r>
          </w:p>
        </w:tc>
        <w:tc>
          <w:tcPr>
            <w:tcW w:w="782" w:type="dxa"/>
            <w:gridSpan w:val="2"/>
            <w:shd w:val="clear" w:color="auto" w:fill="auto"/>
          </w:tcPr>
          <w:p w:rsidR="00024A14" w:rsidRPr="00BA2C17" w:rsidRDefault="00604E81" w:rsidP="003A2B3F">
            <w:pPr>
              <w:pStyle w:val="Heading2"/>
              <w:numPr>
                <w:ilvl w:val="0"/>
                <w:numId w:val="0"/>
              </w:numPr>
              <w:jc w:val="center"/>
              <w:rPr>
                <w:lang w:val="fr-FR"/>
              </w:rPr>
            </w:pPr>
            <w:r w:rsidRPr="00BA2C17">
              <w:rPr>
                <w:sz w:val="20"/>
                <w:lang w:val="fr-FR"/>
              </w:rPr>
              <w:t>120</w:t>
            </w:r>
          </w:p>
        </w:tc>
      </w:tr>
      <w:tr w:rsidR="00617D44" w:rsidRPr="00BA2C17" w:rsidTr="00C83084">
        <w:trPr>
          <w:gridAfter w:val="4"/>
          <w:wAfter w:w="6090" w:type="dxa"/>
          <w:trHeight w:val="247"/>
        </w:trPr>
        <w:tc>
          <w:tcPr>
            <w:tcW w:w="3330" w:type="dxa"/>
            <w:shd w:val="clear" w:color="auto" w:fill="auto"/>
          </w:tcPr>
          <w:p w:rsidR="00617D44" w:rsidRPr="00BA2C17" w:rsidRDefault="00617D44" w:rsidP="00AE64FD">
            <w:pPr>
              <w:pStyle w:val="Heading2"/>
              <w:numPr>
                <w:ilvl w:val="0"/>
                <w:numId w:val="0"/>
              </w:numPr>
              <w:rPr>
                <w:sz w:val="20"/>
                <w:vertAlign w:val="superscript"/>
                <w:lang w:val="fr-FR"/>
              </w:rPr>
            </w:pPr>
            <w:r w:rsidRPr="00BA2C17">
              <w:rPr>
                <w:sz w:val="20"/>
                <w:lang w:val="fr-FR"/>
              </w:rPr>
              <w:t>3.9 Numărul de credite</w:t>
            </w:r>
            <w:r w:rsidRPr="00BA2C17">
              <w:rPr>
                <w:sz w:val="20"/>
                <w:vertAlign w:val="superscript"/>
                <w:lang w:val="fr-FR"/>
              </w:rPr>
              <w:t>5)</w:t>
            </w:r>
          </w:p>
        </w:tc>
        <w:tc>
          <w:tcPr>
            <w:tcW w:w="782" w:type="dxa"/>
            <w:gridSpan w:val="2"/>
            <w:shd w:val="clear" w:color="auto" w:fill="auto"/>
          </w:tcPr>
          <w:p w:rsidR="00617D44" w:rsidRPr="00BA2C17" w:rsidRDefault="0010035A" w:rsidP="002C33F6">
            <w:pPr>
              <w:pStyle w:val="Heading2"/>
              <w:numPr>
                <w:ilvl w:val="0"/>
                <w:numId w:val="0"/>
              </w:numPr>
              <w:jc w:val="center"/>
              <w:rPr>
                <w:sz w:val="20"/>
                <w:lang w:val="fr-FR"/>
              </w:rPr>
            </w:pPr>
            <w:r w:rsidRPr="00BA2C17">
              <w:rPr>
                <w:sz w:val="20"/>
                <w:lang w:val="fr-FR"/>
              </w:rPr>
              <w:t>4</w:t>
            </w:r>
          </w:p>
        </w:tc>
      </w:tr>
    </w:tbl>
    <w:p w:rsidR="00617D44" w:rsidRPr="00BA2C17" w:rsidRDefault="00617D44" w:rsidP="00617D44">
      <w:pPr>
        <w:rPr>
          <w:b/>
          <w:lang w:val="fr-FR"/>
        </w:rPr>
      </w:pPr>
    </w:p>
    <w:p w:rsidR="00617D44" w:rsidRPr="00BA2C17" w:rsidRDefault="00617D44" w:rsidP="00617D44">
      <w:pPr>
        <w:rPr>
          <w:lang w:val="fr-FR"/>
        </w:rPr>
      </w:pPr>
      <w:r w:rsidRPr="00BA2C17">
        <w:rPr>
          <w:b/>
          <w:lang w:val="fr-FR"/>
        </w:rPr>
        <w:t xml:space="preserve">4. Precondiţii </w:t>
      </w:r>
      <w:r w:rsidRPr="00BA2C17">
        <w:rPr>
          <w:lang w:val="fr-FR"/>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BA2C17" w:rsidTr="00AE64FD">
        <w:tc>
          <w:tcPr>
            <w:tcW w:w="2977" w:type="dxa"/>
            <w:shd w:val="clear" w:color="auto" w:fill="auto"/>
          </w:tcPr>
          <w:p w:rsidR="00617D44" w:rsidRPr="00BA2C17" w:rsidRDefault="00617D44" w:rsidP="00AE64FD">
            <w:pPr>
              <w:rPr>
                <w:lang w:val="fr-FR"/>
              </w:rPr>
            </w:pPr>
            <w:r w:rsidRPr="00BA2C17">
              <w:rPr>
                <w:lang w:val="fr-FR"/>
              </w:rPr>
              <w:t>4.1 de curriculum</w:t>
            </w:r>
          </w:p>
        </w:tc>
        <w:tc>
          <w:tcPr>
            <w:tcW w:w="7229" w:type="dxa"/>
            <w:shd w:val="clear" w:color="auto" w:fill="auto"/>
          </w:tcPr>
          <w:p w:rsidR="00617D44" w:rsidRPr="00BA2C17" w:rsidRDefault="007F17DA" w:rsidP="00C83084">
            <w:pPr>
              <w:rPr>
                <w:lang w:val="fr-FR"/>
              </w:rPr>
            </w:pPr>
            <w:r w:rsidRPr="00BA2C17">
              <w:rPr>
                <w:lang w:val="fr-FR"/>
              </w:rPr>
              <w:t>Nu e cazul</w:t>
            </w:r>
          </w:p>
        </w:tc>
      </w:tr>
      <w:tr w:rsidR="00617D44" w:rsidRPr="00BA2C17" w:rsidTr="00AE64FD">
        <w:tc>
          <w:tcPr>
            <w:tcW w:w="2977" w:type="dxa"/>
            <w:shd w:val="clear" w:color="auto" w:fill="auto"/>
          </w:tcPr>
          <w:p w:rsidR="00617D44" w:rsidRPr="00BA2C17" w:rsidRDefault="00617D44" w:rsidP="00AE64FD">
            <w:pPr>
              <w:rPr>
                <w:lang w:val="fr-FR"/>
              </w:rPr>
            </w:pPr>
            <w:r w:rsidRPr="00BA2C17">
              <w:rPr>
                <w:lang w:val="fr-FR"/>
              </w:rPr>
              <w:t>4.2 de competenţe</w:t>
            </w:r>
          </w:p>
        </w:tc>
        <w:tc>
          <w:tcPr>
            <w:tcW w:w="7229" w:type="dxa"/>
            <w:shd w:val="clear" w:color="auto" w:fill="auto"/>
          </w:tcPr>
          <w:p w:rsidR="007403E0" w:rsidRPr="00BA2C17" w:rsidRDefault="007F17DA" w:rsidP="00474CD4">
            <w:pPr>
              <w:rPr>
                <w:lang w:val="fr-FR"/>
              </w:rPr>
            </w:pPr>
            <w:r w:rsidRPr="00BA2C17">
              <w:rPr>
                <w:lang w:val="fr-FR"/>
              </w:rPr>
              <w:t>Nu e cazul</w:t>
            </w:r>
          </w:p>
        </w:tc>
      </w:tr>
    </w:tbl>
    <w:p w:rsidR="00617D44" w:rsidRPr="00BA2C17" w:rsidRDefault="00617D44" w:rsidP="00617D44">
      <w:pPr>
        <w:rPr>
          <w:b/>
          <w:lang w:val="fr-FR"/>
        </w:rPr>
      </w:pPr>
    </w:p>
    <w:p w:rsidR="00617D44" w:rsidRPr="00BA2C17" w:rsidRDefault="00617D44" w:rsidP="00617D44">
      <w:pPr>
        <w:rPr>
          <w:lang w:val="fr-FR"/>
        </w:rPr>
      </w:pPr>
      <w:r w:rsidRPr="00BA2C17">
        <w:rPr>
          <w:b/>
          <w:lang w:val="fr-FR"/>
        </w:rPr>
        <w:t xml:space="preserve">5. Condiţii </w:t>
      </w:r>
      <w:r w:rsidRPr="00BA2C17">
        <w:rPr>
          <w:lang w:val="fr-FR"/>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BA2C17" w:rsidTr="00AE64FD">
        <w:tc>
          <w:tcPr>
            <w:tcW w:w="2977" w:type="dxa"/>
            <w:shd w:val="clear" w:color="auto" w:fill="auto"/>
          </w:tcPr>
          <w:p w:rsidR="00617D44" w:rsidRPr="00BA2C17" w:rsidRDefault="00617D44" w:rsidP="0066554E">
            <w:pPr>
              <w:pStyle w:val="ListParagraph"/>
              <w:numPr>
                <w:ilvl w:val="1"/>
                <w:numId w:val="30"/>
              </w:numPr>
              <w:rPr>
                <w:lang w:val="fr-FR"/>
              </w:rPr>
            </w:pPr>
            <w:r w:rsidRPr="00BA2C17">
              <w:rPr>
                <w:lang w:val="fr-FR"/>
              </w:rPr>
              <w:t>de desfăşurare a cursului</w:t>
            </w:r>
          </w:p>
        </w:tc>
        <w:tc>
          <w:tcPr>
            <w:tcW w:w="7229" w:type="dxa"/>
            <w:shd w:val="clear" w:color="auto" w:fill="auto"/>
          </w:tcPr>
          <w:p w:rsidR="00617D44" w:rsidRPr="00FA49C7" w:rsidRDefault="0066554E" w:rsidP="0066554E">
            <w:pPr>
              <w:numPr>
                <w:ilvl w:val="0"/>
                <w:numId w:val="13"/>
              </w:numPr>
              <w:tabs>
                <w:tab w:val="left" w:pos="245"/>
              </w:tabs>
              <w:ind w:left="245" w:hanging="245"/>
              <w:jc w:val="both"/>
              <w:rPr>
                <w:szCs w:val="24"/>
                <w:lang w:val="fr-FR"/>
              </w:rPr>
            </w:pPr>
            <w:r w:rsidRPr="00FA49C7">
              <w:rPr>
                <w:szCs w:val="24"/>
                <w:lang w:val="fr-FR"/>
              </w:rPr>
              <w:t>Par séries d’étudiants; dans l’</w:t>
            </w:r>
            <w:r w:rsidR="00BA2C17" w:rsidRPr="00FA49C7">
              <w:rPr>
                <w:szCs w:val="24"/>
                <w:lang w:val="fr-FR"/>
              </w:rPr>
              <w:t>amphithéâtre</w:t>
            </w:r>
            <w:r w:rsidRPr="00FA49C7">
              <w:rPr>
                <w:szCs w:val="24"/>
                <w:lang w:val="fr-FR"/>
              </w:rPr>
              <w:t>, en utilisant ordinateur, projecteur et tableau noir</w:t>
            </w:r>
            <w:r w:rsidR="00DF5A9A" w:rsidRPr="00FA49C7">
              <w:rPr>
                <w:szCs w:val="24"/>
                <w:lang w:val="fr-FR"/>
              </w:rPr>
              <w:t xml:space="preserve">   </w:t>
            </w:r>
          </w:p>
        </w:tc>
      </w:tr>
      <w:tr w:rsidR="00617D44" w:rsidRPr="00BA2C17" w:rsidTr="00AE64FD">
        <w:tc>
          <w:tcPr>
            <w:tcW w:w="2977" w:type="dxa"/>
            <w:shd w:val="clear" w:color="auto" w:fill="auto"/>
          </w:tcPr>
          <w:p w:rsidR="00617D44" w:rsidRPr="00BA2C17" w:rsidRDefault="00617D44" w:rsidP="00AE64FD">
            <w:pPr>
              <w:rPr>
                <w:lang w:val="fr-FR"/>
              </w:rPr>
            </w:pPr>
            <w:r w:rsidRPr="00BA2C17">
              <w:rPr>
                <w:lang w:val="fr-FR"/>
              </w:rPr>
              <w:t>5.2 de desfăşurare a seminarului/ laboratorului/ proiectului</w:t>
            </w:r>
          </w:p>
        </w:tc>
        <w:tc>
          <w:tcPr>
            <w:tcW w:w="7229" w:type="dxa"/>
            <w:shd w:val="clear" w:color="auto" w:fill="auto"/>
          </w:tcPr>
          <w:p w:rsidR="00617D44" w:rsidRPr="00FA49C7" w:rsidRDefault="0066554E" w:rsidP="0066554E">
            <w:pPr>
              <w:numPr>
                <w:ilvl w:val="0"/>
                <w:numId w:val="3"/>
              </w:numPr>
              <w:rPr>
                <w:lang w:val="fr-FR"/>
              </w:rPr>
            </w:pPr>
            <w:r w:rsidRPr="00FA49C7">
              <w:rPr>
                <w:szCs w:val="24"/>
                <w:lang w:val="fr-FR"/>
              </w:rPr>
              <w:t xml:space="preserve">Par groupes d’étudiants, frontalement </w:t>
            </w:r>
            <w:r w:rsidR="00DF5A9A" w:rsidRPr="00FA49C7">
              <w:rPr>
                <w:szCs w:val="24"/>
                <w:lang w:val="fr-FR"/>
              </w:rPr>
              <w:t>(3 stag</w:t>
            </w:r>
            <w:r w:rsidRPr="00FA49C7">
              <w:rPr>
                <w:szCs w:val="24"/>
                <w:lang w:val="fr-FR"/>
              </w:rPr>
              <w:t xml:space="preserve">es de préparation et </w:t>
            </w:r>
            <w:r w:rsidR="00DF5A9A" w:rsidRPr="00FA49C7">
              <w:rPr>
                <w:szCs w:val="24"/>
                <w:lang w:val="fr-FR"/>
              </w:rPr>
              <w:t xml:space="preserve"> 2 </w:t>
            </w:r>
            <w:r w:rsidRPr="00FA49C7">
              <w:rPr>
                <w:szCs w:val="24"/>
                <w:lang w:val="fr-FR"/>
              </w:rPr>
              <w:t>travaux</w:t>
            </w:r>
            <w:r w:rsidR="00DF5A9A" w:rsidRPr="00FA49C7">
              <w:rPr>
                <w:szCs w:val="24"/>
                <w:lang w:val="fr-FR"/>
              </w:rPr>
              <w:t xml:space="preserve">) </w:t>
            </w:r>
            <w:r w:rsidRPr="00FA49C7">
              <w:rPr>
                <w:szCs w:val="24"/>
                <w:lang w:val="fr-FR"/>
              </w:rPr>
              <w:t xml:space="preserve">ou en formations de travail de </w:t>
            </w:r>
            <w:r w:rsidR="00DF5A9A" w:rsidRPr="00FA49C7">
              <w:rPr>
                <w:szCs w:val="24"/>
                <w:lang w:val="fr-FR"/>
              </w:rPr>
              <w:t xml:space="preserve">2-4 </w:t>
            </w:r>
            <w:r w:rsidRPr="00FA49C7">
              <w:rPr>
                <w:szCs w:val="24"/>
                <w:lang w:val="fr-FR"/>
              </w:rPr>
              <w:t>étudiants</w:t>
            </w:r>
            <w:r w:rsidR="00DF5A9A" w:rsidRPr="00FA49C7">
              <w:rPr>
                <w:szCs w:val="24"/>
                <w:lang w:val="fr-FR"/>
              </w:rPr>
              <w:t xml:space="preserve"> (8 </w:t>
            </w:r>
            <w:r w:rsidRPr="00FA49C7">
              <w:rPr>
                <w:szCs w:val="24"/>
                <w:lang w:val="fr-FR"/>
              </w:rPr>
              <w:t>travaux</w:t>
            </w:r>
            <w:r w:rsidR="00DF5A9A" w:rsidRPr="00FA49C7">
              <w:rPr>
                <w:szCs w:val="24"/>
                <w:lang w:val="fr-FR"/>
              </w:rPr>
              <w:t>).</w:t>
            </w:r>
          </w:p>
        </w:tc>
      </w:tr>
    </w:tbl>
    <w:p w:rsidR="00617D44" w:rsidRPr="00BA2C17" w:rsidRDefault="00617D44" w:rsidP="00617D44">
      <w:pPr>
        <w:rPr>
          <w:b/>
          <w:lang w:val="fr-FR"/>
        </w:rPr>
      </w:pPr>
    </w:p>
    <w:p w:rsidR="00617D44" w:rsidRPr="00BA2C17" w:rsidRDefault="00617D44" w:rsidP="00617D44">
      <w:pPr>
        <w:rPr>
          <w:b/>
          <w:lang w:val="fr-FR"/>
        </w:rPr>
      </w:pPr>
      <w:r w:rsidRPr="00BA2C17">
        <w:rPr>
          <w:b/>
          <w:lang w:val="fr-FR"/>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87"/>
        <w:gridCol w:w="9419"/>
      </w:tblGrid>
      <w:tr w:rsidR="00DF5A9A" w:rsidRPr="00BA2C17" w:rsidTr="003E3A67">
        <w:trPr>
          <w:cantSplit/>
          <w:trHeight w:val="1407"/>
        </w:trPr>
        <w:tc>
          <w:tcPr>
            <w:tcW w:w="787" w:type="dxa"/>
            <w:tcBorders>
              <w:top w:val="single" w:sz="4" w:space="0" w:color="auto"/>
            </w:tcBorders>
            <w:shd w:val="clear" w:color="auto" w:fill="C00000"/>
            <w:textDirection w:val="btLr"/>
          </w:tcPr>
          <w:p w:rsidR="00DF5A9A" w:rsidRPr="00BA2C17" w:rsidRDefault="003E3A67" w:rsidP="00DF5A9A">
            <w:pPr>
              <w:ind w:left="113" w:right="113"/>
              <w:jc w:val="center"/>
              <w:rPr>
                <w:lang w:val="fr-FR"/>
              </w:rPr>
            </w:pPr>
            <w:r w:rsidRPr="00BA2C17">
              <w:rPr>
                <w:rFonts w:ascii="Arial" w:hAnsi="Arial" w:cs="Arial"/>
                <w:b/>
                <w:sz w:val="18"/>
                <w:szCs w:val="18"/>
                <w:lang w:val="fr-FR"/>
              </w:rPr>
              <w:t>Compétences proféssionnelles</w:t>
            </w:r>
          </w:p>
        </w:tc>
        <w:tc>
          <w:tcPr>
            <w:tcW w:w="9419" w:type="dxa"/>
            <w:tcBorders>
              <w:top w:val="single" w:sz="4" w:space="0" w:color="auto"/>
            </w:tcBorders>
            <w:shd w:val="clear" w:color="auto" w:fill="auto"/>
          </w:tcPr>
          <w:p w:rsidR="00DF5A9A" w:rsidRPr="00FA49C7" w:rsidRDefault="00DF5A9A" w:rsidP="00DF5A9A">
            <w:pPr>
              <w:suppressAutoHyphens/>
              <w:jc w:val="both"/>
              <w:rPr>
                <w:lang w:val="fr-FR"/>
              </w:rPr>
            </w:pPr>
            <w:r w:rsidRPr="00FA49C7">
              <w:rPr>
                <w:lang w:val="fr-FR"/>
              </w:rPr>
              <w:t xml:space="preserve">1. </w:t>
            </w:r>
            <w:r w:rsidR="0066554E" w:rsidRPr="00FA49C7">
              <w:rPr>
                <w:lang w:val="fr-FR"/>
              </w:rPr>
              <w:t>Opération avec les notions de physique impliquées dans les procès physiologiques de l’organisme humain</w:t>
            </w:r>
            <w:r w:rsidRPr="00FA49C7">
              <w:rPr>
                <w:lang w:val="fr-FR"/>
              </w:rPr>
              <w:t xml:space="preserve">; </w:t>
            </w:r>
          </w:p>
          <w:p w:rsidR="00DF5A9A" w:rsidRPr="00FA49C7" w:rsidRDefault="00DF5A9A" w:rsidP="00DF5A9A">
            <w:pPr>
              <w:suppressAutoHyphens/>
              <w:jc w:val="both"/>
              <w:rPr>
                <w:lang w:val="fr-FR"/>
              </w:rPr>
            </w:pPr>
            <w:r w:rsidRPr="00FA49C7">
              <w:rPr>
                <w:lang w:val="fr-FR"/>
              </w:rPr>
              <w:t xml:space="preserve">2. </w:t>
            </w:r>
            <w:r w:rsidR="0066554E" w:rsidRPr="00FA49C7">
              <w:rPr>
                <w:lang w:val="fr-FR"/>
              </w:rPr>
              <w:t xml:space="preserve">Utilisation des méthodes physiques pour l’analyse quantitative de certains phénomènes moléculaires et </w:t>
            </w:r>
            <w:r w:rsidR="00BA2C17" w:rsidRPr="00FA49C7">
              <w:rPr>
                <w:lang w:val="fr-FR"/>
              </w:rPr>
              <w:t>cellulaires</w:t>
            </w:r>
            <w:r w:rsidRPr="00FA49C7">
              <w:rPr>
                <w:lang w:val="fr-FR"/>
              </w:rPr>
              <w:t xml:space="preserve">; </w:t>
            </w:r>
          </w:p>
          <w:p w:rsidR="00DF5A9A" w:rsidRPr="00FA49C7" w:rsidRDefault="00DF5A9A" w:rsidP="00DF5A9A">
            <w:pPr>
              <w:suppressAutoHyphens/>
              <w:jc w:val="both"/>
              <w:rPr>
                <w:lang w:val="fr-FR"/>
              </w:rPr>
            </w:pPr>
            <w:r w:rsidRPr="00FA49C7">
              <w:rPr>
                <w:lang w:val="fr-FR"/>
              </w:rPr>
              <w:t>3. Identific</w:t>
            </w:r>
            <w:r w:rsidR="009F3D20" w:rsidRPr="00FA49C7">
              <w:rPr>
                <w:lang w:val="fr-FR"/>
              </w:rPr>
              <w:t xml:space="preserve">ation et analyse des mécanismes physiques </w:t>
            </w:r>
            <w:r w:rsidR="00BA2C17" w:rsidRPr="00FA49C7">
              <w:rPr>
                <w:lang w:val="fr-FR"/>
              </w:rPr>
              <w:t>responsables</w:t>
            </w:r>
            <w:r w:rsidR="009F3D20" w:rsidRPr="00FA49C7">
              <w:rPr>
                <w:lang w:val="fr-FR"/>
              </w:rPr>
              <w:t xml:space="preserve"> de l’</w:t>
            </w:r>
            <w:r w:rsidR="00BA2C17" w:rsidRPr="00FA49C7">
              <w:rPr>
                <w:lang w:val="fr-FR"/>
              </w:rPr>
              <w:t>excitabilité</w:t>
            </w:r>
            <w:r w:rsidR="009F3D20" w:rsidRPr="00FA49C7">
              <w:rPr>
                <w:lang w:val="fr-FR"/>
              </w:rPr>
              <w:t xml:space="preserve"> </w:t>
            </w:r>
            <w:r w:rsidR="00BA2C17" w:rsidRPr="00FA49C7">
              <w:rPr>
                <w:lang w:val="fr-FR"/>
              </w:rPr>
              <w:t>cellulaire</w:t>
            </w:r>
            <w:r w:rsidRPr="00FA49C7">
              <w:rPr>
                <w:lang w:val="fr-FR"/>
              </w:rPr>
              <w:t xml:space="preserve">; </w:t>
            </w:r>
          </w:p>
          <w:p w:rsidR="00DF5A9A" w:rsidRPr="00FA49C7" w:rsidRDefault="00DF5A9A" w:rsidP="00DF5A9A">
            <w:pPr>
              <w:suppressAutoHyphens/>
              <w:jc w:val="both"/>
              <w:rPr>
                <w:lang w:val="fr-FR"/>
              </w:rPr>
            </w:pPr>
            <w:r w:rsidRPr="00FA49C7">
              <w:rPr>
                <w:lang w:val="fr-FR"/>
              </w:rPr>
              <w:t xml:space="preserve">4. </w:t>
            </w:r>
            <w:r w:rsidR="009F3D20" w:rsidRPr="00FA49C7">
              <w:rPr>
                <w:lang w:val="fr-FR"/>
              </w:rPr>
              <w:t xml:space="preserve">Application des </w:t>
            </w:r>
            <w:r w:rsidR="00BA2C17" w:rsidRPr="00FA49C7">
              <w:rPr>
                <w:lang w:val="fr-FR"/>
              </w:rPr>
              <w:t>concepts</w:t>
            </w:r>
            <w:r w:rsidR="009F3D20" w:rsidRPr="00FA49C7">
              <w:rPr>
                <w:lang w:val="fr-FR"/>
              </w:rPr>
              <w:t xml:space="preserve"> physiques dans la description du fonctionnement de certains organes de sense</w:t>
            </w:r>
            <w:r w:rsidRPr="00FA49C7">
              <w:rPr>
                <w:lang w:val="fr-FR"/>
              </w:rPr>
              <w:t xml:space="preserve">; </w:t>
            </w:r>
          </w:p>
          <w:p w:rsidR="00DF5A9A" w:rsidRPr="00FA49C7" w:rsidRDefault="00DF5A9A" w:rsidP="00DF5A9A">
            <w:pPr>
              <w:suppressAutoHyphens/>
              <w:jc w:val="both"/>
              <w:rPr>
                <w:lang w:val="fr-FR"/>
              </w:rPr>
            </w:pPr>
            <w:r w:rsidRPr="00FA49C7">
              <w:rPr>
                <w:lang w:val="fr-FR"/>
              </w:rPr>
              <w:t>5. A</w:t>
            </w:r>
            <w:r w:rsidR="009F3D20" w:rsidRPr="00FA49C7">
              <w:rPr>
                <w:lang w:val="fr-FR"/>
              </w:rPr>
              <w:t xml:space="preserve">nalyse des principes physiques à la base du fonctionnement de certains appareils de </w:t>
            </w:r>
            <w:r w:rsidR="00BA2C17" w:rsidRPr="00FA49C7">
              <w:rPr>
                <w:lang w:val="fr-FR"/>
              </w:rPr>
              <w:t>diagnostic</w:t>
            </w:r>
            <w:r w:rsidR="009F3D20" w:rsidRPr="00FA49C7">
              <w:rPr>
                <w:lang w:val="fr-FR"/>
              </w:rPr>
              <w:t xml:space="preserve"> et traitement</w:t>
            </w:r>
            <w:r w:rsidRPr="00FA49C7">
              <w:rPr>
                <w:lang w:val="fr-FR"/>
              </w:rPr>
              <w:t xml:space="preserve">;  </w:t>
            </w:r>
          </w:p>
          <w:p w:rsidR="00DF5A9A" w:rsidRPr="00FA49C7" w:rsidRDefault="00DF5A9A" w:rsidP="009F3D20">
            <w:pPr>
              <w:suppressAutoHyphens/>
              <w:jc w:val="both"/>
              <w:rPr>
                <w:lang w:val="fr-FR"/>
              </w:rPr>
            </w:pPr>
            <w:r w:rsidRPr="00FA49C7">
              <w:rPr>
                <w:lang w:val="fr-FR"/>
              </w:rPr>
              <w:t>6. Utili</w:t>
            </w:r>
            <w:r w:rsidR="009F3D20" w:rsidRPr="00FA49C7">
              <w:rPr>
                <w:lang w:val="fr-FR"/>
              </w:rPr>
              <w:t xml:space="preserve">sation de certains appareils de laboratoire et le travail avec les dates </w:t>
            </w:r>
            <w:r w:rsidR="00BA2C17" w:rsidRPr="00FA49C7">
              <w:rPr>
                <w:lang w:val="fr-FR"/>
              </w:rPr>
              <w:t>acquises</w:t>
            </w:r>
            <w:r w:rsidRPr="00FA49C7">
              <w:rPr>
                <w:lang w:val="fr-FR"/>
              </w:rPr>
              <w:t xml:space="preserve">. </w:t>
            </w:r>
          </w:p>
        </w:tc>
      </w:tr>
      <w:tr w:rsidR="00DF5A9A" w:rsidRPr="00BA2C17" w:rsidTr="00FA49C7">
        <w:trPr>
          <w:cantSplit/>
          <w:trHeight w:val="1443"/>
        </w:trPr>
        <w:tc>
          <w:tcPr>
            <w:tcW w:w="787" w:type="dxa"/>
            <w:shd w:val="clear" w:color="auto" w:fill="C00000"/>
            <w:textDirection w:val="btLr"/>
          </w:tcPr>
          <w:p w:rsidR="00DF5A9A" w:rsidRPr="00BA2C17" w:rsidRDefault="003E3A67" w:rsidP="00DF5A9A">
            <w:pPr>
              <w:ind w:left="113" w:right="113"/>
              <w:rPr>
                <w:rFonts w:ascii="Arial" w:hAnsi="Arial" w:cs="Arial"/>
                <w:b/>
                <w:sz w:val="18"/>
                <w:szCs w:val="18"/>
                <w:lang w:val="fr-FR"/>
              </w:rPr>
            </w:pPr>
            <w:r w:rsidRPr="00BA2C17">
              <w:rPr>
                <w:rFonts w:ascii="Arial" w:hAnsi="Arial" w:cs="Arial"/>
                <w:b/>
                <w:sz w:val="18"/>
                <w:szCs w:val="18"/>
                <w:lang w:val="fr-FR"/>
              </w:rPr>
              <w:t>Compétences transversales</w:t>
            </w:r>
          </w:p>
        </w:tc>
        <w:tc>
          <w:tcPr>
            <w:tcW w:w="9419" w:type="dxa"/>
            <w:shd w:val="clear" w:color="auto" w:fill="auto"/>
          </w:tcPr>
          <w:p w:rsidR="00DF5A9A" w:rsidRPr="00FA49C7" w:rsidRDefault="00DF5A9A" w:rsidP="00DF5A9A">
            <w:pPr>
              <w:ind w:left="284" w:hanging="284"/>
              <w:jc w:val="both"/>
              <w:rPr>
                <w:lang w:val="fr-FR"/>
              </w:rPr>
            </w:pPr>
            <w:r w:rsidRPr="00FA49C7">
              <w:rPr>
                <w:lang w:val="fr-FR"/>
              </w:rPr>
              <w:t xml:space="preserve">1. </w:t>
            </w:r>
            <w:r w:rsidR="00BA2C17" w:rsidRPr="00FA49C7">
              <w:rPr>
                <w:lang w:val="fr-FR"/>
              </w:rPr>
              <w:t>Habilité</w:t>
            </w:r>
            <w:r w:rsidR="009F3D20" w:rsidRPr="00FA49C7">
              <w:rPr>
                <w:lang w:val="fr-FR"/>
              </w:rPr>
              <w:t xml:space="preserve"> de travail en équipe</w:t>
            </w:r>
            <w:r w:rsidRPr="00FA49C7">
              <w:rPr>
                <w:lang w:val="fr-FR"/>
              </w:rPr>
              <w:t xml:space="preserve">; </w:t>
            </w:r>
          </w:p>
          <w:p w:rsidR="00DF5A9A" w:rsidRPr="00FA49C7" w:rsidRDefault="00DF5A9A" w:rsidP="00DF5A9A">
            <w:pPr>
              <w:ind w:left="284" w:hanging="284"/>
              <w:jc w:val="both"/>
              <w:rPr>
                <w:lang w:val="fr-FR"/>
              </w:rPr>
            </w:pPr>
            <w:r w:rsidRPr="00FA49C7">
              <w:rPr>
                <w:lang w:val="fr-FR"/>
              </w:rPr>
              <w:t xml:space="preserve">2. </w:t>
            </w:r>
            <w:r w:rsidR="00BA2C17" w:rsidRPr="00FA49C7">
              <w:rPr>
                <w:lang w:val="fr-FR"/>
              </w:rPr>
              <w:t>Habilités</w:t>
            </w:r>
            <w:r w:rsidR="009F3D20" w:rsidRPr="00FA49C7">
              <w:rPr>
                <w:lang w:val="fr-FR"/>
              </w:rPr>
              <w:t xml:space="preserve"> de communication orale et écrite dans la langue maternelle</w:t>
            </w:r>
            <w:r w:rsidRPr="00FA49C7">
              <w:rPr>
                <w:lang w:val="fr-FR"/>
              </w:rPr>
              <w:t xml:space="preserve">; </w:t>
            </w:r>
          </w:p>
          <w:p w:rsidR="00DF5A9A" w:rsidRPr="00FA49C7" w:rsidRDefault="00DF5A9A" w:rsidP="009F3D20">
            <w:pPr>
              <w:ind w:left="284" w:hanging="284"/>
              <w:jc w:val="both"/>
              <w:rPr>
                <w:lang w:val="fr-FR"/>
              </w:rPr>
            </w:pPr>
            <w:r w:rsidRPr="00FA49C7">
              <w:rPr>
                <w:lang w:val="fr-FR"/>
              </w:rPr>
              <w:t xml:space="preserve">3. </w:t>
            </w:r>
            <w:r w:rsidR="009F3D20" w:rsidRPr="00FA49C7">
              <w:rPr>
                <w:lang w:val="fr-FR"/>
              </w:rPr>
              <w:t>Aptitudes d’apprentissage autonome, avec impact sur la capacité d’apprentissage au cours de la vie</w:t>
            </w:r>
            <w:r w:rsidRPr="00FA49C7">
              <w:rPr>
                <w:lang w:val="fr-FR"/>
              </w:rPr>
              <w:t xml:space="preserve">. </w:t>
            </w:r>
          </w:p>
        </w:tc>
      </w:tr>
    </w:tbl>
    <w:p w:rsidR="00617D44" w:rsidRPr="00BA2C17" w:rsidRDefault="00617D44" w:rsidP="00617D44">
      <w:pPr>
        <w:rPr>
          <w:b/>
          <w:lang w:val="fr-FR"/>
        </w:rPr>
      </w:pPr>
    </w:p>
    <w:p w:rsidR="00617D44" w:rsidRPr="00BA2C17" w:rsidRDefault="00617D44" w:rsidP="00617D44">
      <w:pPr>
        <w:rPr>
          <w:b/>
          <w:lang w:val="fr-FR"/>
        </w:rPr>
      </w:pPr>
    </w:p>
    <w:p w:rsidR="00617D44" w:rsidRPr="00BA2C17" w:rsidRDefault="00617D44" w:rsidP="00617D44">
      <w:pPr>
        <w:rPr>
          <w:lang w:val="fr-FR"/>
        </w:rPr>
      </w:pPr>
      <w:r w:rsidRPr="00BA2C17">
        <w:rPr>
          <w:b/>
          <w:lang w:val="fr-FR"/>
        </w:rPr>
        <w:t xml:space="preserve">7. Obiectivele disciplinei </w:t>
      </w:r>
      <w:r w:rsidRPr="00BA2C17">
        <w:rPr>
          <w:lang w:val="fr-FR"/>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DF5A9A" w:rsidRPr="00BA2C17" w:rsidTr="00AE64FD">
        <w:tc>
          <w:tcPr>
            <w:tcW w:w="3227" w:type="dxa"/>
            <w:shd w:val="clear" w:color="auto" w:fill="auto"/>
          </w:tcPr>
          <w:p w:rsidR="00DF5A9A" w:rsidRPr="00BA2C17" w:rsidRDefault="00DF5A9A" w:rsidP="00DF5A9A">
            <w:pPr>
              <w:rPr>
                <w:lang w:val="fr-FR"/>
              </w:rPr>
            </w:pPr>
            <w:r w:rsidRPr="00BA2C17">
              <w:rPr>
                <w:lang w:val="fr-FR"/>
              </w:rPr>
              <w:t>7.1 Obiectivul general al disciplinei</w:t>
            </w:r>
          </w:p>
        </w:tc>
        <w:tc>
          <w:tcPr>
            <w:tcW w:w="6946" w:type="dxa"/>
            <w:shd w:val="clear" w:color="auto" w:fill="auto"/>
          </w:tcPr>
          <w:p w:rsidR="00DF5A9A" w:rsidRPr="00FA49C7" w:rsidRDefault="00721D9F" w:rsidP="00721D9F">
            <w:pPr>
              <w:jc w:val="both"/>
              <w:rPr>
                <w:lang w:val="fr-FR"/>
              </w:rPr>
            </w:pPr>
            <w:r w:rsidRPr="00FA49C7">
              <w:rPr>
                <w:lang w:val="fr-FR"/>
              </w:rPr>
              <w:t>La discipline de Biophysique suit la clarification des notions de physique nécessaires à la compréhension des procès physiques et chimiques dans l’organisme et des principes de fonctionnement des appareils communs de diagnostiques et traitement</w:t>
            </w:r>
            <w:r w:rsidR="00DF5A9A" w:rsidRPr="00FA49C7">
              <w:rPr>
                <w:lang w:val="fr-FR"/>
              </w:rPr>
              <w:t xml:space="preserve">. </w:t>
            </w:r>
          </w:p>
        </w:tc>
      </w:tr>
      <w:tr w:rsidR="00DF5A9A" w:rsidRPr="00BA2C17" w:rsidTr="00AE64FD">
        <w:tc>
          <w:tcPr>
            <w:tcW w:w="3227" w:type="dxa"/>
            <w:shd w:val="clear" w:color="auto" w:fill="auto"/>
          </w:tcPr>
          <w:p w:rsidR="00DF5A9A" w:rsidRPr="00BA2C17" w:rsidRDefault="00DF5A9A" w:rsidP="00DF5A9A">
            <w:pPr>
              <w:rPr>
                <w:lang w:val="fr-FR"/>
              </w:rPr>
            </w:pPr>
            <w:r w:rsidRPr="00BA2C17">
              <w:rPr>
                <w:lang w:val="fr-FR"/>
              </w:rPr>
              <w:t>7.2 Obiectivele specifice</w:t>
            </w:r>
          </w:p>
        </w:tc>
        <w:tc>
          <w:tcPr>
            <w:tcW w:w="6946" w:type="dxa"/>
            <w:shd w:val="clear" w:color="auto" w:fill="auto"/>
          </w:tcPr>
          <w:p w:rsidR="00DF5A9A" w:rsidRPr="00FA49C7" w:rsidRDefault="00DF5A9A" w:rsidP="00DF5A9A">
            <w:pPr>
              <w:jc w:val="both"/>
              <w:rPr>
                <w:lang w:val="fr-FR"/>
              </w:rPr>
            </w:pPr>
            <w:r w:rsidRPr="00FA49C7">
              <w:rPr>
                <w:lang w:val="fr-FR"/>
              </w:rPr>
              <w:t>C</w:t>
            </w:r>
            <w:r w:rsidR="00886320" w:rsidRPr="00FA49C7">
              <w:rPr>
                <w:lang w:val="fr-FR"/>
              </w:rPr>
              <w:t>o</w:t>
            </w:r>
            <w:r w:rsidRPr="00FA49C7">
              <w:rPr>
                <w:lang w:val="fr-FR"/>
              </w:rPr>
              <w:t xml:space="preserve">urs: </w:t>
            </w:r>
          </w:p>
          <w:p w:rsidR="00DF5A9A" w:rsidRPr="00FA49C7" w:rsidRDefault="00886320" w:rsidP="00DF5A9A">
            <w:pPr>
              <w:pStyle w:val="ListParagraph"/>
              <w:numPr>
                <w:ilvl w:val="0"/>
                <w:numId w:val="13"/>
              </w:numPr>
              <w:ind w:left="648"/>
              <w:jc w:val="both"/>
              <w:rPr>
                <w:lang w:val="fr-FR"/>
              </w:rPr>
            </w:pPr>
            <w:r w:rsidRPr="00FA49C7">
              <w:rPr>
                <w:lang w:val="fr-FR"/>
              </w:rPr>
              <w:lastRenderedPageBreak/>
              <w:t xml:space="preserve">Explication des mécanismes physiques impliqués dans le fonctionnement de l’organisme humain, en facilitant </w:t>
            </w:r>
            <w:r w:rsidR="00AC024A" w:rsidRPr="00FA49C7">
              <w:rPr>
                <w:lang w:val="fr-FR"/>
              </w:rPr>
              <w:t>l’assimilation des connaissances de physiologie, physiopathologie et de certaines disciplines cliniques</w:t>
            </w:r>
            <w:r w:rsidR="00DF5A9A" w:rsidRPr="00FA49C7">
              <w:rPr>
                <w:lang w:val="fr-FR"/>
              </w:rPr>
              <w:t xml:space="preserve">; </w:t>
            </w:r>
          </w:p>
          <w:p w:rsidR="00DF5A9A" w:rsidRPr="00FA49C7" w:rsidRDefault="00AC024A" w:rsidP="00DF5A9A">
            <w:pPr>
              <w:pStyle w:val="ListParagraph"/>
              <w:numPr>
                <w:ilvl w:val="0"/>
                <w:numId w:val="13"/>
              </w:numPr>
              <w:ind w:left="648"/>
              <w:jc w:val="both"/>
              <w:rPr>
                <w:lang w:val="fr-FR"/>
              </w:rPr>
            </w:pPr>
            <w:r w:rsidRPr="00FA49C7">
              <w:rPr>
                <w:lang w:val="fr-FR"/>
              </w:rPr>
              <w:t xml:space="preserve">Élucidation des principes physiques de certaines techniques médicales de </w:t>
            </w:r>
            <w:r w:rsidR="00BA2C17" w:rsidRPr="00FA49C7">
              <w:rPr>
                <w:lang w:val="fr-FR"/>
              </w:rPr>
              <w:t>diagnostic</w:t>
            </w:r>
            <w:r w:rsidRPr="00FA49C7">
              <w:rPr>
                <w:lang w:val="fr-FR"/>
              </w:rPr>
              <w:t xml:space="preserve"> et traitement</w:t>
            </w:r>
            <w:r w:rsidR="00DF5A9A" w:rsidRPr="00FA49C7">
              <w:rPr>
                <w:lang w:val="fr-FR"/>
              </w:rPr>
              <w:t xml:space="preserve">. </w:t>
            </w:r>
          </w:p>
          <w:p w:rsidR="00DF5A9A" w:rsidRPr="00FA49C7" w:rsidRDefault="00AC024A" w:rsidP="00DF5A9A">
            <w:pPr>
              <w:jc w:val="both"/>
              <w:rPr>
                <w:lang w:val="fr-FR"/>
              </w:rPr>
            </w:pPr>
            <w:r w:rsidRPr="00FA49C7">
              <w:rPr>
                <w:lang w:val="fr-FR"/>
              </w:rPr>
              <w:t>Travaux de laboratoire</w:t>
            </w:r>
            <w:r w:rsidR="00DF5A9A" w:rsidRPr="00FA49C7">
              <w:rPr>
                <w:lang w:val="fr-FR"/>
              </w:rPr>
              <w:t xml:space="preserve">: </w:t>
            </w:r>
          </w:p>
          <w:p w:rsidR="00DF5A9A" w:rsidRPr="00FA49C7" w:rsidRDefault="00AC024A" w:rsidP="00DF5A9A">
            <w:pPr>
              <w:pStyle w:val="ListParagraph"/>
              <w:numPr>
                <w:ilvl w:val="0"/>
                <w:numId w:val="13"/>
              </w:numPr>
              <w:ind w:left="648"/>
              <w:jc w:val="both"/>
              <w:rPr>
                <w:lang w:val="fr-FR"/>
              </w:rPr>
            </w:pPr>
            <w:r w:rsidRPr="00FA49C7">
              <w:rPr>
                <w:lang w:val="fr-FR"/>
              </w:rPr>
              <w:t>F</w:t>
            </w:r>
            <w:r w:rsidR="00DF5A9A" w:rsidRPr="00FA49C7">
              <w:rPr>
                <w:lang w:val="fr-FR"/>
              </w:rPr>
              <w:t>orma</w:t>
            </w:r>
            <w:r w:rsidRPr="00FA49C7">
              <w:rPr>
                <w:lang w:val="fr-FR"/>
              </w:rPr>
              <w:t>tion des compétences dans l’utilisation des appareils de laboratoire en vue de mésurements précis</w:t>
            </w:r>
            <w:r w:rsidR="00DF5A9A" w:rsidRPr="00FA49C7">
              <w:rPr>
                <w:lang w:val="fr-FR"/>
              </w:rPr>
              <w:t xml:space="preserve">;  </w:t>
            </w:r>
          </w:p>
          <w:p w:rsidR="00DF5A9A" w:rsidRPr="00FA49C7" w:rsidRDefault="00AC024A" w:rsidP="00DF5A9A">
            <w:pPr>
              <w:pStyle w:val="ListParagraph"/>
              <w:numPr>
                <w:ilvl w:val="0"/>
                <w:numId w:val="13"/>
              </w:numPr>
              <w:ind w:left="648"/>
              <w:jc w:val="both"/>
              <w:rPr>
                <w:lang w:val="fr-FR"/>
              </w:rPr>
            </w:pPr>
            <w:r w:rsidRPr="00FA49C7">
              <w:rPr>
                <w:lang w:val="fr-FR"/>
              </w:rPr>
              <w:t>E</w:t>
            </w:r>
            <w:r w:rsidR="00BA2C17" w:rsidRPr="00FA49C7">
              <w:rPr>
                <w:lang w:val="fr-FR"/>
              </w:rPr>
              <w:t xml:space="preserve">xpression </w:t>
            </w:r>
            <w:r w:rsidRPr="00FA49C7">
              <w:rPr>
                <w:lang w:val="fr-FR"/>
              </w:rPr>
              <w:t xml:space="preserve"> des résultats expérimentaux en fonction de la théorie des </w:t>
            </w:r>
            <w:r w:rsidR="00BA2C17" w:rsidRPr="00FA49C7">
              <w:rPr>
                <w:lang w:val="fr-FR"/>
              </w:rPr>
              <w:t>erreurs</w:t>
            </w:r>
            <w:r w:rsidRPr="00FA49C7">
              <w:rPr>
                <w:lang w:val="fr-FR"/>
              </w:rPr>
              <w:t xml:space="preserve"> de mésurement et la représentation </w:t>
            </w:r>
            <w:r w:rsidR="00BA2C17" w:rsidRPr="00FA49C7">
              <w:rPr>
                <w:lang w:val="fr-FR"/>
              </w:rPr>
              <w:t>graphique</w:t>
            </w:r>
            <w:r w:rsidRPr="00FA49C7">
              <w:rPr>
                <w:lang w:val="fr-FR"/>
              </w:rPr>
              <w:t xml:space="preserve"> des dates</w:t>
            </w:r>
            <w:r w:rsidR="00DF5A9A" w:rsidRPr="00FA49C7">
              <w:rPr>
                <w:lang w:val="fr-FR"/>
              </w:rPr>
              <w:t xml:space="preserve">; </w:t>
            </w:r>
          </w:p>
          <w:p w:rsidR="00DF5A9A" w:rsidRPr="00FA49C7" w:rsidRDefault="00BA2C17" w:rsidP="00AC024A">
            <w:pPr>
              <w:pStyle w:val="ListParagraph"/>
              <w:numPr>
                <w:ilvl w:val="0"/>
                <w:numId w:val="13"/>
              </w:numPr>
              <w:ind w:left="648"/>
              <w:jc w:val="both"/>
              <w:rPr>
                <w:lang w:val="fr-FR"/>
              </w:rPr>
            </w:pPr>
            <w:r w:rsidRPr="00FA49C7">
              <w:rPr>
                <w:lang w:val="fr-FR"/>
              </w:rPr>
              <w:t>Approfondir</w:t>
            </w:r>
            <w:r w:rsidR="00AC024A" w:rsidRPr="00FA49C7">
              <w:rPr>
                <w:lang w:val="fr-FR"/>
              </w:rPr>
              <w:t xml:space="preserve"> les notions théoriques enseignés au cours</w:t>
            </w:r>
            <w:r w:rsidR="00DF5A9A" w:rsidRPr="00FA49C7">
              <w:rPr>
                <w:lang w:val="fr-FR"/>
              </w:rPr>
              <w:t xml:space="preserve">. </w:t>
            </w:r>
          </w:p>
        </w:tc>
      </w:tr>
    </w:tbl>
    <w:p w:rsidR="00617D44" w:rsidRPr="00BA2C17" w:rsidRDefault="00617D44" w:rsidP="00617D44">
      <w:pPr>
        <w:rPr>
          <w:lang w:val="fr-FR"/>
        </w:rPr>
      </w:pPr>
    </w:p>
    <w:p w:rsidR="00617D44" w:rsidRPr="00BA2C17" w:rsidRDefault="00617D44" w:rsidP="00617D44">
      <w:pPr>
        <w:rPr>
          <w:b/>
          <w:lang w:val="fr-FR"/>
        </w:rPr>
      </w:pPr>
      <w:r w:rsidRPr="00BA2C17">
        <w:rPr>
          <w:b/>
          <w:lang w:val="fr-FR"/>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7"/>
        <w:gridCol w:w="1283"/>
        <w:gridCol w:w="772"/>
        <w:gridCol w:w="2484"/>
      </w:tblGrid>
      <w:tr w:rsidR="00121959" w:rsidRPr="00BA2C17" w:rsidTr="00FA49C7">
        <w:tc>
          <w:tcPr>
            <w:tcW w:w="5737" w:type="dxa"/>
            <w:shd w:val="clear" w:color="auto" w:fill="auto"/>
          </w:tcPr>
          <w:p w:rsidR="00617D44" w:rsidRPr="00BA2C17" w:rsidRDefault="00617D44" w:rsidP="00AE64FD">
            <w:pPr>
              <w:rPr>
                <w:lang w:val="fr-FR"/>
              </w:rPr>
            </w:pPr>
            <w:r w:rsidRPr="00BA2C17">
              <w:rPr>
                <w:lang w:val="fr-FR"/>
              </w:rPr>
              <w:t>8.1 Curs</w:t>
            </w:r>
          </w:p>
        </w:tc>
        <w:tc>
          <w:tcPr>
            <w:tcW w:w="1200" w:type="dxa"/>
            <w:shd w:val="clear" w:color="auto" w:fill="auto"/>
          </w:tcPr>
          <w:p w:rsidR="0067367A" w:rsidRPr="00BA2C17" w:rsidRDefault="00617D44" w:rsidP="00AE64FD">
            <w:pPr>
              <w:jc w:val="center"/>
              <w:rPr>
                <w:lang w:val="fr-FR"/>
              </w:rPr>
            </w:pPr>
            <w:r w:rsidRPr="00BA2C17">
              <w:rPr>
                <w:lang w:val="fr-FR"/>
              </w:rPr>
              <w:t>Metode de preda</w:t>
            </w:r>
            <w:r w:rsidR="00C83084" w:rsidRPr="00BA2C17">
              <w:rPr>
                <w:lang w:val="fr-FR"/>
              </w:rPr>
              <w:t>re</w:t>
            </w:r>
          </w:p>
        </w:tc>
        <w:tc>
          <w:tcPr>
            <w:tcW w:w="772" w:type="dxa"/>
            <w:shd w:val="clear" w:color="auto" w:fill="auto"/>
          </w:tcPr>
          <w:p w:rsidR="00617D44" w:rsidRPr="00BA2C17" w:rsidRDefault="00617D44" w:rsidP="00AE64FD">
            <w:pPr>
              <w:rPr>
                <w:lang w:val="fr-FR"/>
              </w:rPr>
            </w:pPr>
            <w:r w:rsidRPr="00BA2C17">
              <w:rPr>
                <w:lang w:val="fr-FR"/>
              </w:rPr>
              <w:t>Număr de ore</w:t>
            </w:r>
          </w:p>
        </w:tc>
        <w:tc>
          <w:tcPr>
            <w:tcW w:w="2497" w:type="dxa"/>
          </w:tcPr>
          <w:p w:rsidR="00617D44" w:rsidRPr="00BA2C17" w:rsidRDefault="00617D44" w:rsidP="00AE64FD">
            <w:pPr>
              <w:jc w:val="center"/>
              <w:rPr>
                <w:lang w:val="fr-FR"/>
              </w:rPr>
            </w:pPr>
            <w:r w:rsidRPr="00BA2C17">
              <w:rPr>
                <w:lang w:val="fr-FR"/>
              </w:rPr>
              <w:t>Observaţii</w:t>
            </w:r>
          </w:p>
        </w:tc>
      </w:tr>
      <w:tr w:rsidR="00121959" w:rsidRPr="00BA2C17" w:rsidTr="00FA49C7">
        <w:tc>
          <w:tcPr>
            <w:tcW w:w="5737" w:type="dxa"/>
            <w:shd w:val="clear" w:color="auto" w:fill="auto"/>
            <w:vAlign w:val="center"/>
          </w:tcPr>
          <w:p w:rsidR="00663E9F" w:rsidRPr="00BA2C17" w:rsidRDefault="00663E9F" w:rsidP="00663E9F">
            <w:pPr>
              <w:numPr>
                <w:ilvl w:val="0"/>
                <w:numId w:val="25"/>
              </w:numPr>
              <w:tabs>
                <w:tab w:val="left" w:pos="-720"/>
              </w:tabs>
              <w:suppressAutoHyphens/>
              <w:jc w:val="both"/>
              <w:rPr>
                <w:spacing w:val="-3"/>
                <w:lang w:val="fr-FR"/>
              </w:rPr>
            </w:pPr>
            <w:r w:rsidRPr="00BA2C17">
              <w:rPr>
                <w:lang w:val="fr-FR"/>
              </w:rPr>
              <w:t>Systèmes d’unités de mesure. Structure atomique et moléculaire de la substance et le rôle biologique des interactions interatomiques et intermoléculaires. L’eau: structure de la molécule d’eau et son caractère dipolaire, le rôle des ponts d’hydrogène dans la définition des propriétés physiques, ses fonctions dans les organismes vivants, l’équilibre hydrique et les formes de manifestation des déséquilibres entre l’apport et l’élimination de l’eau.</w:t>
            </w:r>
            <w:r w:rsidRPr="00BA2C17">
              <w:rPr>
                <w:spacing w:val="-3"/>
                <w:lang w:val="fr-FR"/>
              </w:rPr>
              <w:t xml:space="preserve"> </w:t>
            </w:r>
          </w:p>
        </w:tc>
        <w:tc>
          <w:tcPr>
            <w:tcW w:w="1200" w:type="dxa"/>
            <w:vMerge w:val="restart"/>
            <w:shd w:val="clear" w:color="auto" w:fill="auto"/>
          </w:tcPr>
          <w:p w:rsidR="00663E9F" w:rsidRPr="00FA49C7" w:rsidRDefault="00663E9F" w:rsidP="00663E9F">
            <w:pPr>
              <w:jc w:val="both"/>
              <w:rPr>
                <w:lang w:val="fr-FR"/>
              </w:rPr>
            </w:pPr>
            <w:r w:rsidRPr="00FA49C7">
              <w:rPr>
                <w:lang w:val="fr-FR"/>
              </w:rPr>
              <w:t>Présentations interactives</w:t>
            </w: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val="restart"/>
          </w:tcPr>
          <w:p w:rsidR="00663E9F" w:rsidRPr="00BA2C17" w:rsidRDefault="00663E9F" w:rsidP="00D6456B">
            <w:pPr>
              <w:jc w:val="both"/>
              <w:rPr>
                <w:lang w:val="fr-FR"/>
              </w:rPr>
            </w:pPr>
            <w:r w:rsidRPr="00BA2C17">
              <w:rPr>
                <w:lang w:val="fr-FR"/>
              </w:rPr>
              <w:t xml:space="preserve">La présentation du cours se réalise d’une manière interactive, è l’aide du vidéoprojecteur en format PowerPoint en faisant appel à un matériel visuel actualisé, basé sur des traités de circulation internationale et des articles récents cotés ISI. Les notions sont exemplifiées par des études de cas, à l’analyse desquels participent aussi les étudiants volontairement. Les applications numériques sont résolu sur le tableau noir par le cadre didactique ou un étudiant. Les cours en format pdf sont mis à la disposition des étudiants, étant accessibles sur la plateforme Moodle du Centre d’Enseignement Virtuel (moodle.umft.ro), et pour l’approfondissement des connaissances les étudiants peuvent consulter le cours imprimé et bénéficient chaque semaine des heures de consultation assurées par les cadres didactiques de la Discipline de Biophysique. </w:t>
            </w:r>
            <w:r w:rsidRPr="00BA2C17">
              <w:rPr>
                <w:i/>
                <w:lang w:val="fr-FR"/>
              </w:rPr>
              <w:t xml:space="preserve"> </w:t>
            </w: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Equilibres de dissolution: les facteurs qui influencent la solubilité d’une substance, application médicales des procès de dissolution endotherme et exotherme, implications du produit de solubilité des composés ioniques peu solubles dans la formation des calculs rénaux, les effets de la pression et de la température dans la solubilité des gazes et les bases physiques de l’administration des anesthésiques gazeux, la répartition d’une substance à la surface de contact entre deux solvants non-miscibles.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Equilibres acido-basiques: pH, échelle pH, composition et rôle des systèmes tampon dans le maintient du pH des systèmes biologiques, les systèmes tampon sanguins, la forme ionique prédominante des électrolytes faibles dans les fluides biologiques, techniques de détermination du pH isoélectrique d’une protéine et son rôle biologique.</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Osmose: la loi de Van’t Hoff, composition et osmolarité du plasma sanguin, la description des fluxes osmotiques par la membrane des cellules trouvées en solutions hypo- et hypertoniques, rôle de l’osmose dans les échanges de substance par l’endothélium des capillaires sanguins. La diffusion: les lois de Fick, le rôle de la diffusion dans les échanges de gazes poumons-sang-tissus.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Membranes biologiques et transport transmembranaire passif: éléments constitutifs et modèles de la membrane cellulaire, voies de déroulement du transport transmembranaire passif.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Transport transmembranaire actif: caractéristiques, rôle des pompes ioniques et des transporteurs actifs secondaires dans le maintient des distributions ioniques inégales entre les faces de la membrane cellulaire, structure et fonctionnement de la pompe de Na/K.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Propretés électriques de la membrane cellulaire: causes de la bioélectrogenèse, techniques de mesure du potentiel membranaire de repos, mécanismes biophysiques de la génération de la réponse neuronale spécifique et non-spécifique, types de canaux impliquées et déplacements des ions au cours des phases du potentiel d’action, propagation de l’influx nerveux.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Origine et enregistrement des biopotentiels: opérations avec vecteurs, potentiel électrique d’un dipôle électrique trouvé dans un milieu de conductivité connue, aspects physiques de l’électrocardiographie: le dipôle électrique du cœur, dérivations bipolaires, dérivations unipolaires, dérivations précordiales, caractéristiques d’une électrocardiogramme enregistrée avec 12 dérivations, la détermination de l’axe électrique du cœur.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lastRenderedPageBreak/>
              <w:t xml:space="preserve">Transmission synaptique: types de synapses, structure et fonctionnement de la synapse électrique, structure de la synapse chimique, le rôle des ions de Ca et du complexe SNARE dans l’exocytose du médiateur chimique, mécanismes de transport impliqués dans le recyclage des lipides et du neurotransmetteur.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lastRenderedPageBreak/>
              <w:t xml:space="preserve">Eléments d’optique et instruments optiques utilisés dans le diagnostique et le traitement: nature, spectre et grandeurs caractéristiques aux ondes électromagnétiques, sources de lumière, réflexion et réfraction de la lumière, lentilles minces, microscope optique, réflexion totale de la lumière, structure des fibres optiques et leurs utilisations médicales, bases physiques de l’endoscopie.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Biophysique de l’analyseur visuel et auditif: l’œil comme instrument optique, la structure de la rétine, les mécanismes de la génération du potentiel de récepteur des cellules photoréceptrices, la vue en couleurs, les ondes acoustiques, la structure de l’analyseur auditif, les mécanismes biophysiques de l’audition.</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tcPr>
          <w:p w:rsidR="00663E9F" w:rsidRPr="00BA2C17" w:rsidRDefault="00663E9F" w:rsidP="00663E9F">
            <w:pPr>
              <w:numPr>
                <w:ilvl w:val="0"/>
                <w:numId w:val="25"/>
              </w:numPr>
              <w:jc w:val="both"/>
              <w:rPr>
                <w:lang w:val="fr-FR"/>
              </w:rPr>
            </w:pPr>
            <w:r w:rsidRPr="00BA2C17">
              <w:rPr>
                <w:lang w:val="fr-FR"/>
              </w:rPr>
              <w:t xml:space="preserve">L’utilisation des ultrasons en médecine: caractéristiques physiques des ultrasons (US), intervaux de fréquence des US utilisés dans les procédures de diagnostique médical, types d’interfaces anatomiques qui présentent des réflexions puissantes, coefficients de réflexion, transmission et absorption de certaines structures biologiques, corrélations entre la fréquence des US et la profondeurs de leur pénétration dans le tissu, traducteurs ultrasonores utilisés par les appareils médicales de diagnostique et traitement; l’écographie, l’effet Doppler; l’écographie Doppler.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 xml:space="preserve">Imagerie médicale basée sur l’utilisation des rayons X: génération des rayons X, radiation de freinage et radiation caractéristique, description de l’atténuation des rayons X dans les termes du coefficient d’atténuation linéaire et de la radiodensité (unités Hounsfield, HU), le principe physique de la tomographie computérisée (CT), l’appareil CT classique, CT spiral et CT spiral multi-slice, EBCT (electron-beam computed tomography), CBCT (cone-beam computed tomography), avantages et limitations de la tomographie computérisée.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25"/>
              </w:numPr>
              <w:jc w:val="both"/>
              <w:rPr>
                <w:lang w:val="fr-FR"/>
              </w:rPr>
            </w:pPr>
            <w:r w:rsidRPr="00BA2C17">
              <w:rPr>
                <w:lang w:val="fr-FR"/>
              </w:rPr>
              <w:t>Imagerie médicale basée sur le résonance magnétique nucléaire (MRI): le spin et le moment magnétique d’un noyau, le phénomène de résonance magnétique nucléaire, bobines génératrices de gradients et l’utilisation de la résonance magnétique nucléaire en imagerie, le schéma d’un système MRI, avantages et limitations du MRI; la tomographie basée sur émission de positrons (PET), systèmes d’imagerie hybrides PET/CT et PET/MRI.</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tcPr>
          <w:p w:rsidR="003B6D9F" w:rsidRPr="00BA2C17" w:rsidRDefault="003B6D9F" w:rsidP="003B6D9F">
            <w:pPr>
              <w:rPr>
                <w:lang w:val="fr-FR"/>
              </w:rPr>
            </w:pPr>
          </w:p>
        </w:tc>
        <w:tc>
          <w:tcPr>
            <w:tcW w:w="1200" w:type="dxa"/>
            <w:shd w:val="clear" w:color="auto" w:fill="auto"/>
          </w:tcPr>
          <w:p w:rsidR="003B6D9F" w:rsidRPr="00BA2C17" w:rsidRDefault="003B6D9F" w:rsidP="003B6D9F">
            <w:pPr>
              <w:rPr>
                <w:lang w:val="fr-FR"/>
              </w:rPr>
            </w:pPr>
          </w:p>
        </w:tc>
        <w:tc>
          <w:tcPr>
            <w:tcW w:w="772" w:type="dxa"/>
            <w:shd w:val="clear" w:color="auto" w:fill="auto"/>
          </w:tcPr>
          <w:p w:rsidR="003B6D9F" w:rsidRPr="00BA2C17" w:rsidRDefault="003B6D9F" w:rsidP="003B6D9F">
            <w:pPr>
              <w:jc w:val="center"/>
              <w:rPr>
                <w:lang w:val="fr-FR"/>
              </w:rPr>
            </w:pPr>
          </w:p>
        </w:tc>
        <w:tc>
          <w:tcPr>
            <w:tcW w:w="2497" w:type="dxa"/>
          </w:tcPr>
          <w:p w:rsidR="003B6D9F" w:rsidRPr="00BA2C17" w:rsidRDefault="003B6D9F" w:rsidP="003B6D9F">
            <w:pPr>
              <w:rPr>
                <w:lang w:val="fr-FR"/>
              </w:rPr>
            </w:pPr>
          </w:p>
        </w:tc>
      </w:tr>
      <w:tr w:rsidR="003B6D9F" w:rsidRPr="00BA2C17" w:rsidTr="00AE64FD">
        <w:tc>
          <w:tcPr>
            <w:tcW w:w="10206" w:type="dxa"/>
            <w:gridSpan w:val="4"/>
            <w:shd w:val="clear" w:color="auto" w:fill="auto"/>
          </w:tcPr>
          <w:p w:rsidR="003B6D9F" w:rsidRPr="00BA2C17" w:rsidRDefault="003B6D9F" w:rsidP="003B6D9F">
            <w:pPr>
              <w:jc w:val="both"/>
              <w:rPr>
                <w:b/>
                <w:color w:val="181818"/>
                <w:lang w:val="fr-FR"/>
              </w:rPr>
            </w:pPr>
            <w:r w:rsidRPr="00BA2C17">
              <w:rPr>
                <w:b/>
                <w:color w:val="181818"/>
                <w:lang w:val="fr-FR"/>
              </w:rPr>
              <w:t>Bibliografie obligatorie:</w:t>
            </w:r>
          </w:p>
          <w:p w:rsidR="003B6D9F" w:rsidRPr="00BA2C17" w:rsidRDefault="003B6D9F" w:rsidP="003B6D9F">
            <w:pPr>
              <w:pStyle w:val="ListParagraph"/>
              <w:numPr>
                <w:ilvl w:val="0"/>
                <w:numId w:val="21"/>
              </w:numPr>
              <w:jc w:val="both"/>
              <w:rPr>
                <w:lang w:val="fr-FR"/>
              </w:rPr>
            </w:pPr>
            <w:r w:rsidRPr="00BA2C17">
              <w:rPr>
                <w:lang w:val="fr-FR"/>
              </w:rPr>
              <w:t xml:space="preserve">Gheorghe I. Mihalaş, Monica Neagu, Adrian Neagu. </w:t>
            </w:r>
            <w:r w:rsidRPr="00BA2C17">
              <w:rPr>
                <w:i/>
                <w:iCs/>
                <w:lang w:val="fr-FR"/>
              </w:rPr>
              <w:t>Curs de Biofizică</w:t>
            </w:r>
            <w:r w:rsidRPr="00BA2C17">
              <w:rPr>
                <w:lang w:val="fr-FR"/>
              </w:rPr>
              <w:t>. Editura Eurobit, Timişoara, 2008.</w:t>
            </w:r>
          </w:p>
          <w:p w:rsidR="003B6D9F" w:rsidRPr="00BA2C17" w:rsidRDefault="003B6D9F" w:rsidP="003B6D9F">
            <w:pPr>
              <w:jc w:val="both"/>
              <w:rPr>
                <w:b/>
                <w:color w:val="181818"/>
                <w:lang w:val="fr-FR"/>
              </w:rPr>
            </w:pPr>
          </w:p>
          <w:p w:rsidR="003B6D9F" w:rsidRPr="00BA2C17" w:rsidRDefault="003B6D9F" w:rsidP="003B6D9F">
            <w:pPr>
              <w:jc w:val="both"/>
              <w:rPr>
                <w:b/>
                <w:color w:val="181818"/>
                <w:lang w:val="fr-FR"/>
              </w:rPr>
            </w:pPr>
            <w:r w:rsidRPr="00BA2C17">
              <w:rPr>
                <w:b/>
                <w:color w:val="181818"/>
                <w:lang w:val="fr-FR"/>
              </w:rPr>
              <w:t>Bibliografie facultativă:</w:t>
            </w:r>
          </w:p>
          <w:p w:rsidR="00663E9F" w:rsidRPr="00BA2C17" w:rsidRDefault="00663E9F" w:rsidP="00663E9F">
            <w:pPr>
              <w:numPr>
                <w:ilvl w:val="0"/>
                <w:numId w:val="26"/>
              </w:numPr>
              <w:jc w:val="both"/>
              <w:rPr>
                <w:lang w:val="fr-FR"/>
              </w:rPr>
            </w:pPr>
            <w:r w:rsidRPr="00BA2C17">
              <w:rPr>
                <w:lang w:val="fr-FR"/>
              </w:rPr>
              <w:t xml:space="preserve">Jackson M.B., </w:t>
            </w:r>
            <w:r w:rsidRPr="00BA2C17">
              <w:rPr>
                <w:i/>
                <w:lang w:val="fr-FR"/>
              </w:rPr>
              <w:t>Molecular and Cellular Biophysics</w:t>
            </w:r>
            <w:r w:rsidRPr="00BA2C17">
              <w:rPr>
                <w:lang w:val="fr-FR"/>
              </w:rPr>
              <w:t xml:space="preserve">, Cambridge University Press, Cambridge, 2006. </w:t>
            </w:r>
          </w:p>
          <w:p w:rsidR="00663E9F" w:rsidRPr="00BA2C17" w:rsidRDefault="00663E9F" w:rsidP="00663E9F">
            <w:pPr>
              <w:numPr>
                <w:ilvl w:val="0"/>
                <w:numId w:val="26"/>
              </w:numPr>
              <w:jc w:val="both"/>
              <w:rPr>
                <w:lang w:val="fr-FR"/>
              </w:rPr>
            </w:pPr>
            <w:r w:rsidRPr="00BA2C17">
              <w:rPr>
                <w:lang w:val="fr-FR"/>
              </w:rPr>
              <w:t xml:space="preserve">Sybesma C., </w:t>
            </w:r>
            <w:r w:rsidRPr="00BA2C17">
              <w:rPr>
                <w:i/>
                <w:lang w:val="fr-FR"/>
              </w:rPr>
              <w:t>Biophysics. An Introduction</w:t>
            </w:r>
            <w:r w:rsidRPr="00BA2C17">
              <w:rPr>
                <w:lang w:val="fr-FR"/>
              </w:rPr>
              <w:t xml:space="preserve">, Kluwer Academic Publishers, Dordrecht, 1995. </w:t>
            </w:r>
          </w:p>
          <w:p w:rsidR="00663E9F" w:rsidRPr="00BA2C17" w:rsidRDefault="00663E9F" w:rsidP="00663E9F">
            <w:pPr>
              <w:numPr>
                <w:ilvl w:val="0"/>
                <w:numId w:val="26"/>
              </w:numPr>
              <w:jc w:val="both"/>
              <w:rPr>
                <w:lang w:val="fr-FR"/>
              </w:rPr>
            </w:pPr>
            <w:r w:rsidRPr="00BA2C17">
              <w:rPr>
                <w:lang w:val="fr-FR"/>
              </w:rPr>
              <w:t xml:space="preserve">Damjanovich S., Mátyus, L., eds., </w:t>
            </w:r>
            <w:r w:rsidRPr="00BA2C17">
              <w:rPr>
                <w:i/>
                <w:lang w:val="fr-FR"/>
              </w:rPr>
              <w:t>Orvosi biofizika</w:t>
            </w:r>
            <w:r w:rsidRPr="00BA2C17">
              <w:rPr>
                <w:lang w:val="fr-FR"/>
              </w:rPr>
              <w:t>, Medicina Könyvkiadó, Budapest, 2003.</w:t>
            </w:r>
          </w:p>
          <w:p w:rsidR="00663E9F" w:rsidRPr="00BA2C17" w:rsidRDefault="00663E9F" w:rsidP="00663E9F">
            <w:pPr>
              <w:numPr>
                <w:ilvl w:val="0"/>
                <w:numId w:val="26"/>
              </w:numPr>
              <w:jc w:val="both"/>
              <w:rPr>
                <w:lang w:val="fr-FR"/>
              </w:rPr>
            </w:pPr>
            <w:r w:rsidRPr="00BA2C17">
              <w:rPr>
                <w:lang w:val="fr-FR"/>
              </w:rPr>
              <w:t xml:space="preserve">Pope A.J., </w:t>
            </w:r>
            <w:r w:rsidRPr="00BA2C17">
              <w:rPr>
                <w:i/>
                <w:lang w:val="fr-FR"/>
              </w:rPr>
              <w:t>Medical Physics</w:t>
            </w:r>
            <w:r w:rsidRPr="00BA2C17">
              <w:rPr>
                <w:lang w:val="fr-FR"/>
              </w:rPr>
              <w:t>, Heinemann Educational, Oxford, 1989.</w:t>
            </w:r>
          </w:p>
          <w:p w:rsidR="00663E9F" w:rsidRPr="00BA2C17" w:rsidRDefault="00663E9F" w:rsidP="00663E9F">
            <w:pPr>
              <w:numPr>
                <w:ilvl w:val="0"/>
                <w:numId w:val="26"/>
              </w:numPr>
              <w:jc w:val="both"/>
              <w:rPr>
                <w:lang w:val="fr-FR"/>
              </w:rPr>
            </w:pPr>
            <w:r w:rsidRPr="00BA2C17">
              <w:rPr>
                <w:lang w:val="fr-FR"/>
              </w:rPr>
              <w:t xml:space="preserve">Kovács Eugenia et al., </w:t>
            </w:r>
            <w:r w:rsidRPr="00BA2C17">
              <w:rPr>
                <w:i/>
                <w:lang w:val="fr-FR"/>
              </w:rPr>
              <w:t>Biofizică şi biotehnologie celulară. Metode de cercetare. Manual de lucrări practice</w:t>
            </w:r>
            <w:r w:rsidRPr="00BA2C17">
              <w:rPr>
                <w:lang w:val="fr-FR"/>
              </w:rPr>
              <w:t>, Editura Universitară “Carol Davila”, Bucureşti, 2002.</w:t>
            </w:r>
          </w:p>
          <w:p w:rsidR="00663E9F" w:rsidRPr="00BA2C17" w:rsidRDefault="00663E9F" w:rsidP="00663E9F">
            <w:pPr>
              <w:numPr>
                <w:ilvl w:val="0"/>
                <w:numId w:val="26"/>
              </w:numPr>
              <w:jc w:val="both"/>
              <w:rPr>
                <w:lang w:val="fr-FR"/>
              </w:rPr>
            </w:pPr>
            <w:r w:rsidRPr="00BA2C17">
              <w:rPr>
                <w:lang w:val="fr-FR"/>
              </w:rPr>
              <w:t xml:space="preserve">Popescu A., </w:t>
            </w:r>
            <w:r w:rsidRPr="00BA2C17">
              <w:rPr>
                <w:i/>
                <w:lang w:val="fr-FR"/>
              </w:rPr>
              <w:t>Fundamentele biofizicii medicale</w:t>
            </w:r>
            <w:r w:rsidRPr="00BA2C17">
              <w:rPr>
                <w:lang w:val="fr-FR"/>
              </w:rPr>
              <w:t xml:space="preserve">, Editura </w:t>
            </w:r>
            <w:smartTag w:uri="urn:schemas-microsoft-com:office:smarttags" w:element="stockticker">
              <w:r w:rsidRPr="00BA2C17">
                <w:rPr>
                  <w:lang w:val="fr-FR"/>
                </w:rPr>
                <w:t>ALL</w:t>
              </w:r>
            </w:smartTag>
            <w:r w:rsidRPr="00BA2C17">
              <w:rPr>
                <w:lang w:val="fr-FR"/>
              </w:rPr>
              <w:t>, Bucureşti, 1994.</w:t>
            </w:r>
          </w:p>
          <w:p w:rsidR="00663E9F" w:rsidRPr="00BA2C17" w:rsidRDefault="00663E9F" w:rsidP="00663E9F">
            <w:pPr>
              <w:numPr>
                <w:ilvl w:val="0"/>
                <w:numId w:val="26"/>
              </w:numPr>
              <w:jc w:val="both"/>
              <w:rPr>
                <w:lang w:val="fr-FR"/>
              </w:rPr>
            </w:pPr>
            <w:r w:rsidRPr="00BA2C17">
              <w:rPr>
                <w:lang w:val="fr-FR"/>
              </w:rPr>
              <w:t xml:space="preserve">Dimoftache C., Herman Sonia, </w:t>
            </w:r>
            <w:r w:rsidRPr="00BA2C17">
              <w:rPr>
                <w:i/>
                <w:lang w:val="fr-FR"/>
              </w:rPr>
              <w:t>Biofizica medicală</w:t>
            </w:r>
            <w:r w:rsidRPr="00BA2C17">
              <w:rPr>
                <w:lang w:val="fr-FR"/>
              </w:rPr>
              <w:t>, Editura Cerma, Bucuresti, 1993.</w:t>
            </w:r>
          </w:p>
          <w:p w:rsidR="003B6D9F" w:rsidRPr="00BA2C17" w:rsidRDefault="00663E9F" w:rsidP="00663E9F">
            <w:pPr>
              <w:pStyle w:val="BodyText"/>
              <w:widowControl w:val="0"/>
              <w:numPr>
                <w:ilvl w:val="0"/>
                <w:numId w:val="26"/>
              </w:numPr>
              <w:autoSpaceDE w:val="0"/>
              <w:autoSpaceDN w:val="0"/>
              <w:adjustRightInd w:val="0"/>
              <w:ind w:right="0"/>
              <w:jc w:val="both"/>
              <w:rPr>
                <w:sz w:val="20"/>
                <w:lang w:val="fr-FR"/>
              </w:rPr>
            </w:pPr>
            <w:r w:rsidRPr="00BA2C17">
              <w:rPr>
                <w:sz w:val="20"/>
                <w:lang w:val="fr-FR"/>
              </w:rPr>
              <w:t xml:space="preserve">Mihăilescu D., Flonta Maria-Luiza, Movileanu L., </w:t>
            </w:r>
            <w:r w:rsidRPr="00BA2C17">
              <w:rPr>
                <w:i/>
                <w:sz w:val="20"/>
                <w:lang w:val="fr-FR"/>
              </w:rPr>
              <w:t>Probleme de biofizică</w:t>
            </w:r>
            <w:r w:rsidRPr="00BA2C17">
              <w:rPr>
                <w:sz w:val="20"/>
                <w:lang w:val="fr-FR"/>
              </w:rPr>
              <w:t>, Editura Universităţii din Bucureşti, 1997.</w:t>
            </w:r>
          </w:p>
        </w:tc>
      </w:tr>
      <w:tr w:rsidR="00121959" w:rsidRPr="00BA2C17" w:rsidTr="00FA49C7">
        <w:tc>
          <w:tcPr>
            <w:tcW w:w="5737" w:type="dxa"/>
            <w:shd w:val="clear" w:color="auto" w:fill="auto"/>
          </w:tcPr>
          <w:p w:rsidR="003B6D9F" w:rsidRPr="00BA2C17" w:rsidRDefault="00716314" w:rsidP="003B6D9F">
            <w:pPr>
              <w:rPr>
                <w:lang w:val="fr-FR"/>
              </w:rPr>
            </w:pPr>
            <w:r w:rsidRPr="00BA2C17">
              <w:rPr>
                <w:lang w:val="fr-FR"/>
              </w:rPr>
              <w:t xml:space="preserve">8.2 </w:t>
            </w:r>
            <w:r w:rsidR="003B6D9F" w:rsidRPr="00BA2C17">
              <w:rPr>
                <w:lang w:val="fr-FR"/>
              </w:rPr>
              <w:t>Laborator</w:t>
            </w:r>
          </w:p>
        </w:tc>
        <w:tc>
          <w:tcPr>
            <w:tcW w:w="1200" w:type="dxa"/>
            <w:shd w:val="clear" w:color="auto" w:fill="auto"/>
          </w:tcPr>
          <w:p w:rsidR="003B6D9F" w:rsidRPr="00BA2C17" w:rsidRDefault="003B6D9F" w:rsidP="003B6D9F">
            <w:pPr>
              <w:rPr>
                <w:lang w:val="fr-FR"/>
              </w:rPr>
            </w:pPr>
            <w:r w:rsidRPr="00BA2C17">
              <w:rPr>
                <w:lang w:val="fr-FR"/>
              </w:rPr>
              <w:t>Metode de predare-învăţare</w:t>
            </w:r>
          </w:p>
        </w:tc>
        <w:tc>
          <w:tcPr>
            <w:tcW w:w="772" w:type="dxa"/>
            <w:shd w:val="clear" w:color="auto" w:fill="auto"/>
          </w:tcPr>
          <w:p w:rsidR="003B6D9F" w:rsidRPr="00BA2C17" w:rsidRDefault="003B6D9F" w:rsidP="003B6D9F">
            <w:pPr>
              <w:rPr>
                <w:lang w:val="fr-FR"/>
              </w:rPr>
            </w:pPr>
            <w:r w:rsidRPr="00BA2C17">
              <w:rPr>
                <w:lang w:val="fr-FR"/>
              </w:rPr>
              <w:t>Număr de ore</w:t>
            </w:r>
          </w:p>
        </w:tc>
        <w:tc>
          <w:tcPr>
            <w:tcW w:w="2497" w:type="dxa"/>
          </w:tcPr>
          <w:p w:rsidR="003B6D9F" w:rsidRPr="00BA2C17" w:rsidRDefault="003B6D9F" w:rsidP="003B6D9F">
            <w:pPr>
              <w:jc w:val="center"/>
              <w:rPr>
                <w:lang w:val="fr-FR"/>
              </w:rPr>
            </w:pPr>
            <w:r w:rsidRPr="00BA2C17">
              <w:rPr>
                <w:lang w:val="fr-FR"/>
              </w:rPr>
              <w:t>Observaţii</w:t>
            </w:r>
          </w:p>
        </w:tc>
      </w:tr>
      <w:tr w:rsidR="00121959" w:rsidRPr="00BA2C17" w:rsidTr="00FA49C7">
        <w:tc>
          <w:tcPr>
            <w:tcW w:w="5737" w:type="dxa"/>
            <w:shd w:val="clear" w:color="auto" w:fill="auto"/>
            <w:vAlign w:val="center"/>
          </w:tcPr>
          <w:p w:rsidR="00663E9F" w:rsidRPr="00BA2C17" w:rsidRDefault="00663E9F" w:rsidP="00663E9F">
            <w:pPr>
              <w:numPr>
                <w:ilvl w:val="0"/>
                <w:numId w:val="19"/>
              </w:numPr>
              <w:jc w:val="both"/>
              <w:rPr>
                <w:lang w:val="fr-FR"/>
              </w:rPr>
            </w:pPr>
            <w:r w:rsidRPr="00BA2C17">
              <w:rPr>
                <w:lang w:val="fr-FR"/>
              </w:rPr>
              <w:t>L’organisation des travaux de laboratoire. Instruction concernant la protection du travail. Présentation des instruments et des appareils utilisés dans le laboratoire de biophysique.</w:t>
            </w:r>
          </w:p>
        </w:tc>
        <w:tc>
          <w:tcPr>
            <w:tcW w:w="1200" w:type="dxa"/>
            <w:vMerge w:val="restart"/>
            <w:shd w:val="clear" w:color="auto" w:fill="auto"/>
          </w:tcPr>
          <w:p w:rsidR="00663E9F" w:rsidRPr="00FA49C7" w:rsidRDefault="00121959" w:rsidP="00121959">
            <w:pPr>
              <w:widowControl w:val="0"/>
              <w:autoSpaceDE w:val="0"/>
              <w:autoSpaceDN w:val="0"/>
              <w:adjustRightInd w:val="0"/>
              <w:spacing w:after="58"/>
              <w:jc w:val="both"/>
              <w:rPr>
                <w:lang w:val="fr-FR"/>
              </w:rPr>
            </w:pPr>
            <w:r w:rsidRPr="00FA49C7">
              <w:rPr>
                <w:lang w:val="fr-FR"/>
              </w:rPr>
              <w:t xml:space="preserve">Coordination de la réalisation des travaux de </w:t>
            </w:r>
            <w:r w:rsidRPr="00FA49C7">
              <w:rPr>
                <w:lang w:val="fr-FR"/>
              </w:rPr>
              <w:lastRenderedPageBreak/>
              <w:t>laboratoire</w:t>
            </w:r>
          </w:p>
        </w:tc>
        <w:tc>
          <w:tcPr>
            <w:tcW w:w="772" w:type="dxa"/>
            <w:shd w:val="clear" w:color="auto" w:fill="auto"/>
          </w:tcPr>
          <w:p w:rsidR="00663E9F" w:rsidRPr="00BA2C17" w:rsidRDefault="00663E9F" w:rsidP="00663E9F">
            <w:pPr>
              <w:jc w:val="center"/>
              <w:rPr>
                <w:lang w:val="fr-FR"/>
              </w:rPr>
            </w:pPr>
            <w:r w:rsidRPr="00BA2C17">
              <w:rPr>
                <w:lang w:val="fr-FR"/>
              </w:rPr>
              <w:lastRenderedPageBreak/>
              <w:t>2</w:t>
            </w:r>
          </w:p>
        </w:tc>
        <w:tc>
          <w:tcPr>
            <w:tcW w:w="2497" w:type="dxa"/>
            <w:vMerge w:val="restart"/>
          </w:tcPr>
          <w:p w:rsidR="00663E9F" w:rsidRPr="00BA2C17" w:rsidRDefault="00663E9F" w:rsidP="00663E9F">
            <w:pPr>
              <w:jc w:val="both"/>
              <w:rPr>
                <w:lang w:val="fr-FR"/>
              </w:rPr>
            </w:pPr>
            <w:r w:rsidRPr="00BA2C17">
              <w:rPr>
                <w:lang w:val="fr-FR"/>
              </w:rPr>
              <w:t xml:space="preserve">Dans le cadre des heures de laboratoire les étudiants sont organisés en groupes de travail de 2-3 étudiants. La série de travaux inclut une </w:t>
            </w:r>
            <w:r w:rsidRPr="00BA2C17">
              <w:rPr>
                <w:lang w:val="fr-FR"/>
              </w:rPr>
              <w:lastRenderedPageBreak/>
              <w:t xml:space="preserve">séance introductive dédiée à l’instruction pour la protection du travail et à la formation des groupes de travail, une préparation théorique dans le domaine des mesures et du calcul des erreurs, deux travaux frontaux, huit travaux individuels et une séance pour vérifier les aptitudes pratiques. Pour une bonne information des étudiants, le livre de travaux pratiques contient un guide concernant l’activité dans le laboratoire et le mode d’évaluation. </w:t>
            </w:r>
          </w:p>
        </w:tc>
      </w:tr>
      <w:tr w:rsidR="00121959" w:rsidRPr="00BA2C17" w:rsidTr="00FA49C7">
        <w:tc>
          <w:tcPr>
            <w:tcW w:w="5737" w:type="dxa"/>
            <w:shd w:val="clear" w:color="auto" w:fill="auto"/>
            <w:vAlign w:val="center"/>
          </w:tcPr>
          <w:p w:rsidR="00663E9F" w:rsidRPr="00BA2C17" w:rsidRDefault="00663E9F" w:rsidP="00663E9F">
            <w:pPr>
              <w:numPr>
                <w:ilvl w:val="0"/>
                <w:numId w:val="19"/>
              </w:numPr>
              <w:tabs>
                <w:tab w:val="left" w:pos="-720"/>
              </w:tabs>
              <w:suppressAutoHyphens/>
              <w:overflowPunct w:val="0"/>
              <w:autoSpaceDE w:val="0"/>
              <w:autoSpaceDN w:val="0"/>
              <w:adjustRightInd w:val="0"/>
              <w:spacing w:line="276" w:lineRule="auto"/>
              <w:jc w:val="both"/>
              <w:textAlignment w:val="baseline"/>
              <w:rPr>
                <w:spacing w:val="-3"/>
                <w:lang w:val="fr-FR"/>
              </w:rPr>
            </w:pPr>
            <w:r w:rsidRPr="00BA2C17">
              <w:rPr>
                <w:spacing w:val="-3"/>
                <w:lang w:val="fr-FR"/>
              </w:rPr>
              <w:t>Matériaux de laboratoire. Modes d’expression des concentrations et préparation des solutions de concentrations établies.</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tabs>
                <w:tab w:val="left" w:pos="-720"/>
              </w:tabs>
              <w:suppressAutoHyphens/>
              <w:overflowPunct w:val="0"/>
              <w:autoSpaceDE w:val="0"/>
              <w:autoSpaceDN w:val="0"/>
              <w:adjustRightInd w:val="0"/>
              <w:spacing w:line="276" w:lineRule="auto"/>
              <w:jc w:val="both"/>
              <w:textAlignment w:val="baseline"/>
              <w:rPr>
                <w:spacing w:val="-3"/>
                <w:lang w:val="fr-FR"/>
              </w:rPr>
            </w:pPr>
            <w:r w:rsidRPr="00BA2C17">
              <w:rPr>
                <w:spacing w:val="-3"/>
                <w:lang w:val="fr-FR"/>
              </w:rPr>
              <w:lastRenderedPageBreak/>
              <w:t xml:space="preserve">Détermination des grandeurs physiques. La pesée avec la balance analytique. Le travail avec les dates expérimentales. La représentation graphique des dates expérimentales.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jc w:val="both"/>
              <w:rPr>
                <w:lang w:val="fr-FR"/>
              </w:rPr>
            </w:pPr>
            <w:r w:rsidRPr="00BA2C17">
              <w:rPr>
                <w:spacing w:val="-3"/>
                <w:lang w:val="fr-FR"/>
              </w:rPr>
              <w:lastRenderedPageBreak/>
              <w:t xml:space="preserve">La détermination du coefficient de tension superficielle d’un liquide. L’analyse de l’effet de certains agents tensioactifs d’intérêt médical : le mécanisme d’action des sels biliaires et du surfactant pulmonaire. La détermination du coefficient de viscosité d’un liquide. L’importance médicale de la viscosité de certaines liquides biologiques (plasma, liquide synovial).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jc w:val="both"/>
              <w:rPr>
                <w:lang w:val="fr-FR"/>
              </w:rPr>
            </w:pPr>
            <w:r w:rsidRPr="00BA2C17">
              <w:rPr>
                <w:spacing w:val="-3"/>
                <w:lang w:val="fr-FR"/>
              </w:rPr>
              <w:t xml:space="preserve">L’analyse des solutions par spectrophotométrie digitale : la détermination du spectre d’absorption d’une solution de concentration donnée, la détermination de la concentration d’une solution par spectrophotométrie. L’utilisation de la spectrophotométrie dans la médecine de laboratoire .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 xml:space="preserve">L’étude de la diffusion libre par des membranes sélectivement perméables comme principe de la dialyse extrarénale. La détermination de la perméabilité d’une membrane sélectivement perméable et l’analyse des facteurs qui l’influencent.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 xml:space="preserve">La détermination du pH des solutions aqueuses et l’analyse des effets sur le pH lorsque des acides et des bases fortes sont ajoutés dans des solutions non-tamponnées et tamponnées. L’évaluation de la capacité de tamponnement d’une solution tampon. L’importance des systèmes tampon présentes dans la composition de certaines liquides biologiques (plasma, salive).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 xml:space="preserve">La détermination de la concentration d’une substance optiquement active par la méthode polarimétrique. L’utilisation de la lumière polarisée dans l’imagerie médicale (microscopie, spectroscopie).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 xml:space="preserve">L’œil comme instrument optique. L’étude de la formation de l’image dans l’œil emmétrope et dans le cas de certaines amétropies. Aspects optiques dans l’adaptation de l’œil pour la vision des objets approchés.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La détermination de la concentration d’une solution avec le réfractomètre Abbe. Applications médicales  de la réflexion totale de la lumière (fibres optiques).</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jc w:val="both"/>
              <w:rPr>
                <w:lang w:val="fr-FR"/>
              </w:rPr>
            </w:pPr>
            <w:r w:rsidRPr="00BA2C17">
              <w:rPr>
                <w:spacing w:val="-3"/>
                <w:lang w:val="fr-FR"/>
              </w:rPr>
              <w:t>La détermination de la concentration des électrolytes en utilisant la conductance électrique. Le rôle de la conductivité tissulaire dans le recueil des biopotentiels par des électrodes de surface (enregistrement d’une électrocardiogramme).</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jc w:val="both"/>
              <w:rPr>
                <w:bCs/>
                <w:lang w:val="fr-FR"/>
              </w:rPr>
            </w:pPr>
            <w:r w:rsidRPr="00BA2C17">
              <w:rPr>
                <w:spacing w:val="-3"/>
                <w:lang w:val="fr-FR"/>
              </w:rPr>
              <w:t>La balance et la pesée. La détermination de la densité d’un liquide par la méthode picnométrique.</w:t>
            </w:r>
            <w:r w:rsidRPr="00BA2C17">
              <w:rPr>
                <w:lang w:val="fr-FR"/>
              </w:rPr>
              <w:t xml:space="preserve">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Génération et applications médicales des ultrasons.</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121959" w:rsidRPr="00BA2C17" w:rsidTr="00FA49C7">
        <w:tc>
          <w:tcPr>
            <w:tcW w:w="5737" w:type="dxa"/>
            <w:shd w:val="clear" w:color="auto" w:fill="auto"/>
            <w:vAlign w:val="center"/>
          </w:tcPr>
          <w:p w:rsidR="00663E9F" w:rsidRPr="00BA2C17" w:rsidRDefault="00663E9F" w:rsidP="00663E9F">
            <w:pPr>
              <w:numPr>
                <w:ilvl w:val="0"/>
                <w:numId w:val="19"/>
              </w:numPr>
              <w:suppressAutoHyphens/>
              <w:overflowPunct w:val="0"/>
              <w:autoSpaceDE w:val="0"/>
              <w:autoSpaceDN w:val="0"/>
              <w:adjustRightInd w:val="0"/>
              <w:jc w:val="both"/>
              <w:textAlignment w:val="baseline"/>
              <w:rPr>
                <w:spacing w:val="-3"/>
                <w:lang w:val="fr-FR"/>
              </w:rPr>
            </w:pPr>
            <w:r w:rsidRPr="00BA2C17">
              <w:rPr>
                <w:spacing w:val="-3"/>
                <w:lang w:val="fr-FR"/>
              </w:rPr>
              <w:t xml:space="preserve">Vérification des aptitudes pratiques. </w:t>
            </w:r>
          </w:p>
        </w:tc>
        <w:tc>
          <w:tcPr>
            <w:tcW w:w="1200" w:type="dxa"/>
            <w:vMerge/>
            <w:shd w:val="clear" w:color="auto" w:fill="auto"/>
          </w:tcPr>
          <w:p w:rsidR="00663E9F" w:rsidRPr="00BA2C17" w:rsidRDefault="00663E9F" w:rsidP="00663E9F">
            <w:pPr>
              <w:rPr>
                <w:lang w:val="fr-FR"/>
              </w:rPr>
            </w:pPr>
          </w:p>
        </w:tc>
        <w:tc>
          <w:tcPr>
            <w:tcW w:w="772" w:type="dxa"/>
            <w:shd w:val="clear" w:color="auto" w:fill="auto"/>
          </w:tcPr>
          <w:p w:rsidR="00663E9F" w:rsidRPr="00BA2C17" w:rsidRDefault="00663E9F" w:rsidP="00663E9F">
            <w:pPr>
              <w:jc w:val="center"/>
              <w:rPr>
                <w:lang w:val="fr-FR"/>
              </w:rPr>
            </w:pPr>
            <w:r w:rsidRPr="00BA2C17">
              <w:rPr>
                <w:lang w:val="fr-FR"/>
              </w:rPr>
              <w:t>2</w:t>
            </w:r>
          </w:p>
        </w:tc>
        <w:tc>
          <w:tcPr>
            <w:tcW w:w="2497" w:type="dxa"/>
            <w:vMerge/>
          </w:tcPr>
          <w:p w:rsidR="00663E9F" w:rsidRPr="00BA2C17" w:rsidRDefault="00663E9F" w:rsidP="00663E9F">
            <w:pPr>
              <w:rPr>
                <w:lang w:val="fr-FR"/>
              </w:rPr>
            </w:pPr>
          </w:p>
        </w:tc>
      </w:tr>
      <w:tr w:rsidR="00BE7C1F" w:rsidRPr="00BA2C17" w:rsidTr="00AE64FD">
        <w:tc>
          <w:tcPr>
            <w:tcW w:w="10206" w:type="dxa"/>
            <w:gridSpan w:val="4"/>
            <w:shd w:val="clear" w:color="auto" w:fill="auto"/>
          </w:tcPr>
          <w:p w:rsidR="00BE7C1F" w:rsidRPr="00BA2C17" w:rsidRDefault="00BE7C1F" w:rsidP="00BE7C1F">
            <w:pPr>
              <w:jc w:val="both"/>
              <w:rPr>
                <w:b/>
                <w:color w:val="181818"/>
                <w:lang w:val="fr-FR"/>
              </w:rPr>
            </w:pPr>
            <w:r w:rsidRPr="00BA2C17">
              <w:rPr>
                <w:b/>
                <w:color w:val="181818"/>
                <w:lang w:val="fr-FR"/>
              </w:rPr>
              <w:t>Bibliografie obligatorie:</w:t>
            </w:r>
          </w:p>
          <w:p w:rsidR="00663E9F" w:rsidRPr="00BA2C17" w:rsidRDefault="00663E9F" w:rsidP="00D6456B">
            <w:pPr>
              <w:pStyle w:val="ListParagraph"/>
              <w:numPr>
                <w:ilvl w:val="0"/>
                <w:numId w:val="28"/>
              </w:numPr>
              <w:jc w:val="both"/>
              <w:rPr>
                <w:lang w:val="fr-FR"/>
              </w:rPr>
            </w:pPr>
            <w:r w:rsidRPr="00BA2C17">
              <w:rPr>
                <w:lang w:val="fr-FR"/>
              </w:rPr>
              <w:t xml:space="preserve">Raluca Horhat, Elena Denov, Oana Munteanu, Monica Neagu. </w:t>
            </w:r>
            <w:r w:rsidRPr="00BA2C17">
              <w:rPr>
                <w:i/>
                <w:iCs/>
                <w:lang w:val="fr-FR"/>
              </w:rPr>
              <w:t>Travaux pratique de Physique et Biophysique</w:t>
            </w:r>
            <w:r w:rsidRPr="00BA2C17">
              <w:rPr>
                <w:lang w:val="fr-FR"/>
              </w:rPr>
              <w:t>, Editura Eurobit, Timişoara, 201</w:t>
            </w:r>
            <w:r w:rsidR="003A2B3F">
              <w:rPr>
                <w:lang w:val="fr-FR"/>
              </w:rPr>
              <w:t>8</w:t>
            </w:r>
            <w:r w:rsidRPr="00BA2C17">
              <w:rPr>
                <w:lang w:val="fr-FR"/>
              </w:rPr>
              <w:t>.</w:t>
            </w:r>
          </w:p>
          <w:p w:rsidR="00BE7C1F" w:rsidRPr="00BA2C17" w:rsidRDefault="00BE7C1F" w:rsidP="00BE7C1F">
            <w:pPr>
              <w:jc w:val="both"/>
              <w:rPr>
                <w:b/>
                <w:color w:val="181818"/>
                <w:lang w:val="fr-FR"/>
              </w:rPr>
            </w:pPr>
          </w:p>
          <w:p w:rsidR="00BE7C1F" w:rsidRPr="00BA2C17" w:rsidRDefault="00BE7C1F" w:rsidP="00BE7C1F">
            <w:pPr>
              <w:jc w:val="both"/>
              <w:rPr>
                <w:b/>
                <w:color w:val="181818"/>
                <w:lang w:val="fr-FR"/>
              </w:rPr>
            </w:pPr>
            <w:r w:rsidRPr="00BA2C17">
              <w:rPr>
                <w:b/>
                <w:color w:val="181818"/>
                <w:lang w:val="fr-FR"/>
              </w:rPr>
              <w:t>Bibliografie facultativă:</w:t>
            </w:r>
          </w:p>
        </w:tc>
      </w:tr>
    </w:tbl>
    <w:p w:rsidR="00617D44" w:rsidRPr="00BA2C17" w:rsidRDefault="00617D44" w:rsidP="00617D44">
      <w:pPr>
        <w:pStyle w:val="Heading3"/>
        <w:ind w:left="0" w:firstLine="0"/>
        <w:rPr>
          <w:sz w:val="20"/>
          <w:lang w:val="fr-FR"/>
        </w:rPr>
      </w:pPr>
    </w:p>
    <w:p w:rsidR="00617D44" w:rsidRPr="00BA2C17" w:rsidRDefault="00617D44" w:rsidP="00617D44">
      <w:pPr>
        <w:rPr>
          <w:b/>
          <w:lang w:val="fr-FR"/>
        </w:rPr>
      </w:pPr>
      <w:r w:rsidRPr="00BA2C17">
        <w:rPr>
          <w:b/>
          <w:lang w:val="fr-FR"/>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BA2C17" w:rsidTr="00AE64FD">
        <w:tc>
          <w:tcPr>
            <w:tcW w:w="10173" w:type="dxa"/>
            <w:shd w:val="clear" w:color="auto" w:fill="auto"/>
          </w:tcPr>
          <w:p w:rsidR="00617D44" w:rsidRPr="00FA49C7" w:rsidRDefault="00D2312B" w:rsidP="00A4555C">
            <w:pPr>
              <w:ind w:left="-18" w:firstLine="18"/>
              <w:jc w:val="both"/>
              <w:rPr>
                <w:lang w:val="fr-FR"/>
              </w:rPr>
            </w:pPr>
            <w:r w:rsidRPr="00FA49C7">
              <w:rPr>
                <w:lang w:val="fr-FR"/>
              </w:rPr>
              <w:t xml:space="preserve">Dans les heures de cours les étudiants obtiennent des informations théoriques de biophysique médicale, et au cours des heures de travaux pratiques ils </w:t>
            </w:r>
            <w:r w:rsidR="00BA2C17" w:rsidRPr="00FA49C7">
              <w:rPr>
                <w:lang w:val="fr-FR"/>
              </w:rPr>
              <w:t>forment</w:t>
            </w:r>
            <w:r w:rsidRPr="00FA49C7">
              <w:rPr>
                <w:lang w:val="fr-FR"/>
              </w:rPr>
              <w:t xml:space="preserve"> des aptitudes dans l’utilisation des appareils de laboratoire</w:t>
            </w:r>
            <w:r w:rsidR="00A4555C" w:rsidRPr="00FA49C7">
              <w:rPr>
                <w:lang w:val="fr-FR"/>
              </w:rPr>
              <w:t xml:space="preserve"> et effectuent le travail avec les dates expérimentales </w:t>
            </w:r>
            <w:r w:rsidR="000B27A9" w:rsidRPr="00FA49C7">
              <w:rPr>
                <w:lang w:val="fr-FR"/>
              </w:rPr>
              <w:t>(repr</w:t>
            </w:r>
            <w:r w:rsidR="00A4555C" w:rsidRPr="00FA49C7">
              <w:rPr>
                <w:lang w:val="fr-FR"/>
              </w:rPr>
              <w:t xml:space="preserve">ésentations </w:t>
            </w:r>
            <w:r w:rsidR="00BA2C17" w:rsidRPr="00FA49C7">
              <w:rPr>
                <w:lang w:val="fr-FR"/>
              </w:rPr>
              <w:t>graphiques</w:t>
            </w:r>
            <w:r w:rsidR="00A4555C" w:rsidRPr="00FA49C7">
              <w:rPr>
                <w:lang w:val="fr-FR"/>
              </w:rPr>
              <w:t xml:space="preserve"> et estimation des </w:t>
            </w:r>
            <w:r w:rsidR="00BA2C17" w:rsidRPr="00FA49C7">
              <w:rPr>
                <w:lang w:val="fr-FR"/>
              </w:rPr>
              <w:t>erreurs</w:t>
            </w:r>
            <w:r w:rsidR="00A4555C" w:rsidRPr="00FA49C7">
              <w:rPr>
                <w:lang w:val="fr-FR"/>
              </w:rPr>
              <w:t xml:space="preserve"> de mésurement</w:t>
            </w:r>
            <w:r w:rsidR="000B27A9" w:rsidRPr="00FA49C7">
              <w:rPr>
                <w:lang w:val="fr-FR"/>
              </w:rPr>
              <w:t>)</w:t>
            </w:r>
          </w:p>
        </w:tc>
      </w:tr>
    </w:tbl>
    <w:p w:rsidR="00617D44" w:rsidRPr="00BA2C17" w:rsidRDefault="00617D44" w:rsidP="00617D44">
      <w:pPr>
        <w:rPr>
          <w:b/>
          <w:lang w:val="fr-FR"/>
        </w:rPr>
      </w:pPr>
    </w:p>
    <w:p w:rsidR="00617D44" w:rsidRPr="00BA2C17" w:rsidRDefault="00617D44" w:rsidP="00617D44">
      <w:pPr>
        <w:rPr>
          <w:b/>
          <w:lang w:val="fr-FR"/>
        </w:rPr>
      </w:pPr>
      <w:r w:rsidRPr="00BA2C17">
        <w:rPr>
          <w:b/>
          <w:lang w:val="fr-FR"/>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5490"/>
        <w:gridCol w:w="2250"/>
        <w:gridCol w:w="1229"/>
      </w:tblGrid>
      <w:tr w:rsidR="00617D44" w:rsidRPr="00BA2C17" w:rsidTr="00DF5A9A">
        <w:tc>
          <w:tcPr>
            <w:tcW w:w="1237" w:type="dxa"/>
            <w:shd w:val="clear" w:color="auto" w:fill="auto"/>
          </w:tcPr>
          <w:p w:rsidR="00617D44" w:rsidRPr="00BA2C17" w:rsidRDefault="00617D44" w:rsidP="00AE64FD">
            <w:pPr>
              <w:rPr>
                <w:lang w:val="fr-FR"/>
              </w:rPr>
            </w:pPr>
            <w:r w:rsidRPr="00BA2C17">
              <w:rPr>
                <w:lang w:val="fr-FR"/>
              </w:rPr>
              <w:t>Tip activitate</w:t>
            </w:r>
          </w:p>
        </w:tc>
        <w:tc>
          <w:tcPr>
            <w:tcW w:w="5490" w:type="dxa"/>
            <w:tcBorders>
              <w:bottom w:val="single" w:sz="4" w:space="0" w:color="auto"/>
            </w:tcBorders>
            <w:shd w:val="clear" w:color="auto" w:fill="auto"/>
          </w:tcPr>
          <w:p w:rsidR="00617D44" w:rsidRPr="00BA2C17" w:rsidRDefault="00617D44" w:rsidP="00AE64FD">
            <w:pPr>
              <w:rPr>
                <w:lang w:val="fr-FR"/>
              </w:rPr>
            </w:pPr>
            <w:r w:rsidRPr="00BA2C17">
              <w:rPr>
                <w:lang w:val="fr-FR"/>
              </w:rPr>
              <w:t>10.1 Criterii de evaluare</w:t>
            </w:r>
          </w:p>
        </w:tc>
        <w:tc>
          <w:tcPr>
            <w:tcW w:w="2250" w:type="dxa"/>
            <w:shd w:val="clear" w:color="auto" w:fill="auto"/>
          </w:tcPr>
          <w:p w:rsidR="00617D44" w:rsidRPr="00BA2C17" w:rsidRDefault="00617D44" w:rsidP="00AE64FD">
            <w:pPr>
              <w:rPr>
                <w:lang w:val="fr-FR"/>
              </w:rPr>
            </w:pPr>
            <w:r w:rsidRPr="00BA2C17">
              <w:rPr>
                <w:lang w:val="fr-FR"/>
              </w:rPr>
              <w:t>10.2 Metode de evaluare</w:t>
            </w:r>
          </w:p>
        </w:tc>
        <w:tc>
          <w:tcPr>
            <w:tcW w:w="1229" w:type="dxa"/>
            <w:shd w:val="clear" w:color="auto" w:fill="auto"/>
          </w:tcPr>
          <w:p w:rsidR="00617D44" w:rsidRPr="00BA2C17" w:rsidRDefault="00617D44" w:rsidP="00AE64FD">
            <w:pPr>
              <w:rPr>
                <w:lang w:val="fr-FR"/>
              </w:rPr>
            </w:pPr>
            <w:r w:rsidRPr="00BA2C17">
              <w:rPr>
                <w:lang w:val="fr-FR"/>
              </w:rPr>
              <w:t>10.3 Pondere din nota finală</w:t>
            </w:r>
          </w:p>
        </w:tc>
      </w:tr>
      <w:tr w:rsidR="00663E9F" w:rsidRPr="00BA2C17" w:rsidTr="00DF5A9A">
        <w:trPr>
          <w:trHeight w:val="975"/>
        </w:trPr>
        <w:tc>
          <w:tcPr>
            <w:tcW w:w="1237" w:type="dxa"/>
            <w:shd w:val="clear" w:color="auto" w:fill="auto"/>
          </w:tcPr>
          <w:p w:rsidR="00663E9F" w:rsidRPr="00BA2C17" w:rsidRDefault="00663E9F" w:rsidP="00663E9F">
            <w:pPr>
              <w:rPr>
                <w:lang w:val="fr-FR"/>
              </w:rPr>
            </w:pPr>
            <w:r w:rsidRPr="00BA2C17">
              <w:rPr>
                <w:lang w:val="fr-FR"/>
              </w:rPr>
              <w:t>10.4 Curs</w:t>
            </w:r>
          </w:p>
        </w:tc>
        <w:tc>
          <w:tcPr>
            <w:tcW w:w="5490" w:type="dxa"/>
            <w:shd w:val="clear" w:color="auto" w:fill="auto"/>
          </w:tcPr>
          <w:p w:rsidR="00663E9F" w:rsidRPr="00BA2C17" w:rsidRDefault="00663E9F" w:rsidP="00663E9F">
            <w:pPr>
              <w:rPr>
                <w:i/>
                <w:lang w:val="fr-FR"/>
              </w:rPr>
            </w:pPr>
            <w:r w:rsidRPr="00BA2C17">
              <w:rPr>
                <w:i/>
                <w:lang w:val="fr-FR"/>
              </w:rPr>
              <w:t>Pour obtenir la note 5 l’étudiant doit:</w:t>
            </w:r>
          </w:p>
          <w:p w:rsidR="006F4695" w:rsidRDefault="006F4695" w:rsidP="00CD25A9">
            <w:pPr>
              <w:pStyle w:val="ListParagraph"/>
              <w:numPr>
                <w:ilvl w:val="0"/>
                <w:numId w:val="22"/>
              </w:numPr>
              <w:tabs>
                <w:tab w:val="left" w:pos="-720"/>
              </w:tabs>
              <w:suppressAutoHyphens/>
              <w:jc w:val="both"/>
              <w:rPr>
                <w:spacing w:val="-3"/>
                <w:lang w:val="fr-FR"/>
              </w:rPr>
            </w:pPr>
            <w:r>
              <w:rPr>
                <w:spacing w:val="-3"/>
                <w:lang w:val="fr-FR"/>
              </w:rPr>
              <w:t>Repondre correctement aux questions de l’examen concernant les themas ecrites en italique dans la liste des connaissances necessaires pour obtenir la note 10</w:t>
            </w:r>
          </w:p>
          <w:p w:rsidR="00663E9F" w:rsidRPr="00BA2C17" w:rsidRDefault="00663E9F" w:rsidP="00105CA7">
            <w:pPr>
              <w:pStyle w:val="ListParagraph"/>
              <w:tabs>
                <w:tab w:val="left" w:pos="-720"/>
              </w:tabs>
              <w:suppressAutoHyphens/>
              <w:ind w:left="360"/>
              <w:jc w:val="both"/>
              <w:rPr>
                <w:spacing w:val="-3"/>
                <w:lang w:val="fr-FR"/>
              </w:rPr>
            </w:pPr>
          </w:p>
          <w:p w:rsidR="00663E9F" w:rsidRPr="00BA2C17" w:rsidRDefault="00663E9F" w:rsidP="00663E9F">
            <w:pPr>
              <w:rPr>
                <w:i/>
                <w:lang w:val="fr-FR"/>
              </w:rPr>
            </w:pPr>
            <w:r w:rsidRPr="00BA2C17">
              <w:rPr>
                <w:i/>
                <w:lang w:val="fr-FR"/>
              </w:rPr>
              <w:t>Pour obtenir la note 10 l’étudiant doit:</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Énumérer les grandeurs physiques fondamentales du Système International et leurs unités de mesure;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lastRenderedPageBreak/>
              <w:t>Présenter les notions fondamentales liées à la structure atomique de la substance: les caractéristiques du noyau atomique, la distribution des électrons dans l’atome et le principe d’exclusion de Pauli;</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Enoncer les principes physiques à la base de la formation des liaisons chimiques et donner des exemples de substances pour elles;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Identifier les types de forces intermoléculaires, comparer leur puissance et préciser l’énergie potentielle d’interaction correspondante à chaque type;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Expliquer l’effet de hydratation des ions dans les solutions aqueuses;</w:t>
            </w:r>
          </w:p>
          <w:p w:rsidR="00CD25A9" w:rsidRPr="006F4695" w:rsidRDefault="00CD25A9" w:rsidP="00CD25A9">
            <w:pPr>
              <w:pStyle w:val="ListParagraph"/>
              <w:numPr>
                <w:ilvl w:val="0"/>
                <w:numId w:val="22"/>
              </w:numPr>
              <w:tabs>
                <w:tab w:val="left" w:pos="-720"/>
              </w:tabs>
              <w:suppressAutoHyphens/>
              <w:jc w:val="both"/>
              <w:rPr>
                <w:b/>
                <w:i/>
                <w:spacing w:val="-3"/>
                <w:lang w:val="fr-FR"/>
              </w:rPr>
            </w:pPr>
            <w:r w:rsidRPr="006F4695">
              <w:rPr>
                <w:i/>
                <w:spacing w:val="-3"/>
                <w:lang w:val="fr-FR"/>
              </w:rPr>
              <w:t>Décrire la structure atomique et électronique de la molécule d’eau;</w:t>
            </w:r>
          </w:p>
          <w:p w:rsidR="00CD25A9" w:rsidRPr="006F4695" w:rsidRDefault="00CD25A9" w:rsidP="00CD25A9">
            <w:pPr>
              <w:pStyle w:val="ListParagraph"/>
              <w:numPr>
                <w:ilvl w:val="0"/>
                <w:numId w:val="22"/>
              </w:numPr>
              <w:tabs>
                <w:tab w:val="left" w:pos="-720"/>
              </w:tabs>
              <w:suppressAutoHyphens/>
              <w:jc w:val="both"/>
              <w:rPr>
                <w:b/>
                <w:i/>
                <w:spacing w:val="-3"/>
                <w:lang w:val="fr-FR"/>
              </w:rPr>
            </w:pPr>
            <w:r w:rsidRPr="006F4695">
              <w:rPr>
                <w:i/>
                <w:spacing w:val="-3"/>
                <w:lang w:val="fr-FR"/>
              </w:rPr>
              <w:t>Enumérer les propriété physiques de l’eau et expliquer leur importance biologique;</w:t>
            </w:r>
          </w:p>
          <w:p w:rsidR="00CD25A9" w:rsidRPr="00BA2C17" w:rsidRDefault="00CD25A9" w:rsidP="00CD25A9">
            <w:pPr>
              <w:pStyle w:val="ListParagraph"/>
              <w:numPr>
                <w:ilvl w:val="0"/>
                <w:numId w:val="22"/>
              </w:numPr>
              <w:tabs>
                <w:tab w:val="left" w:pos="-720"/>
              </w:tabs>
              <w:suppressAutoHyphens/>
              <w:jc w:val="both"/>
              <w:rPr>
                <w:b/>
                <w:spacing w:val="-3"/>
                <w:lang w:val="fr-FR"/>
              </w:rPr>
            </w:pPr>
            <w:r w:rsidRPr="00BA2C17">
              <w:rPr>
                <w:spacing w:val="-3"/>
                <w:lang w:val="fr-FR"/>
              </w:rPr>
              <w:t>Décrire les voies d’apport et d’élimination de l’eau dans l’organisme, caractériser le bilan et les déséquilibres hydriques, définir le clearance rénal;</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et identifier les facteurs desquels dépend la solubilité d’une substance dans un solvant et présenter les applications médicales des procès de dissolution accompagnés par échange de chaleur;</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Expliquer la formation des calculs rénaux sous l’aspect du produit de solubilité des sels peu solubles;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les effets de la pression et de la température sur la solubilité des gases et expliquer les bases physiques de l’administration des anesthésiques gazeux;</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la répartition d’une substance entre deux solvants non-miscibles (lipides et eau) comme fac teur déterminant de la perméabilité membranaire dans l’analyse des procès de transport transmembranaire;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le pH, construire l’échelle pH, calculer le pH des solutions aqueuses d’acides et de bases;</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Calculer le pH d’un système tampon, donner des exemples de systèmes tampons sanguins et donner les valeurs du pH de certains milieux biologiques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Définir le pH isoélectrique d’une protéine et décrire les techniques expérimentales pour le déterminer;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l’osmose, décrire l’expérience de mise en évidence du phénomène d’osmose et donner la formule de calcul de la pression osmotique;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Décrire la composition et l’osmolarité du plasma sanguin et caractériser le fluxe osmotique par la membrane des cellules placées dans une solution hypotonique ou hypertonique;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Donner la définition et connaitre la valeur de la pression colloïde-osmotique, mettre en évidence son importance dans les échanges de substance par l’endothélium des capillaires sanguins;</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la diffusion, énoncer les lois de Fick et analyser l’efficacité du phénomène dans le trafique de substance dans les organismes vivants;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Décrire le rôle de la diffusion dans les échanges de gazes poumons-sang-tissus;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Expliquer les bases physiques de la dialyse extracorporelle;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Caractériser les éléments constitutifs, décrire et comparer les modèles de membrane cellulaire;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Classifier le transport transmembranaire de substance et énumérer les voies de déroulement du transport transmembranaire passif;</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Écrire l’équation mathématique de la diffusion libre, définir la perméabilité membranaire et analyser les facteurs dont elle dépend;</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Décrire la structure, classifier et donner des exemples de canaux ioniques, en expliquant leur implication dans les procès électriques au niveau de la membrane cellulaire;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lastRenderedPageBreak/>
              <w:t>Décrire qualitativement et quantitativement le procès de diffusion facilitée;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Classifier et caractériser le transport transmembranaire actif et surprendre les différences entre le transport actif primaire et celui secondaire;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Enumérer les classes de pompes ioniques et surprendre leur rôle dans les différents procès biologiques;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la structure, énumérer les étapes de fonctionnement et expliquer le caractère électrogénique de la pompe de sodium / potassium;</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Expliquer le rôle des protéines de transport actif primaire et secondaire dans la génération et le maintient de la distribution ionique inégale entre les faces de la membrane cellulaire;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et énumérer les causes de la bioélectrogenèse et connaitre les techniques de détermination du potentiel transmembranaire de repos;</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l’excitabilité et classifier les stimules d’après l’intensité;</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Expliquer les bases biophysiques de la génération et propagation du potentiel local;</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Enumérer les caractéristiques et expliquer la génération et la propagation du potentiel d’action;</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Corréler les étapes du potentiel d’action avec les déplacements ioniques qui ont lieu au cours d’eux;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Appliquer les méthodes de calcul vectoriel (addition, soustraction, décomposition, projection et produit scalaire);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Définir l’intensité du champs électrique et le potentiel électrique;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Analyser le potentiel électrique généré par un dipôle électrique trouvé dans un milieu conducteur;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Enoncer la loi de Ohm et décrire le fonctionnement d’un diviseur de tension;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Caractériser le recueil des biopotentiels par des électrodes placés sur la peau;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Décrire les mécanismes d’excitabilité cellulaire qui donnent naissance au dipôle électrique du cœur;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Caractériser les dérivations bipolaires et unipolaires dans le plan frontal et représenter le système de coordonnés avec six axes utilisé pour la représentation de la projection du dipôle électrique du cœur dans le plan frontal;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Caractériser les dérivations unipolaires précordiales;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Identifier les éléments d’une électrocardiogramme avec 12 dérivations;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Utiliser le calcul vectoriel dans la représentation graphique de l’axe électrique du cœur en fonction d’une électrocardiogramme;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Définir et classifier les synapses;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la structure et le fonctionnement de la synapse électrique;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Décrire la structure de la synapse chimique;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Énumérer et décrire les étapes de la transmission synaptique chimique;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Caractériser le spectre des ondes électromagnétiques;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Décrire les caractéristiques ondulatoires et corpusculaires de la lumière;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Expliquer les mécanismes physiques à la base du fonctionnement de certaines sources de lumière; </w:t>
            </w:r>
          </w:p>
          <w:p w:rsidR="00CD25A9" w:rsidRPr="00003407" w:rsidRDefault="00CD25A9" w:rsidP="00CD25A9">
            <w:pPr>
              <w:pStyle w:val="ListParagraph"/>
              <w:numPr>
                <w:ilvl w:val="0"/>
                <w:numId w:val="22"/>
              </w:numPr>
              <w:tabs>
                <w:tab w:val="left" w:pos="-720"/>
              </w:tabs>
              <w:suppressAutoHyphens/>
              <w:jc w:val="both"/>
              <w:rPr>
                <w:i/>
                <w:spacing w:val="-3"/>
                <w:lang w:val="fr-FR"/>
              </w:rPr>
            </w:pPr>
            <w:r w:rsidRPr="00003407">
              <w:rPr>
                <w:i/>
                <w:spacing w:val="-3"/>
                <w:lang w:val="fr-FR"/>
              </w:rPr>
              <w:t xml:space="preserve">Discuter les phénomènes de réflexion, réfraction et réflexion totale de la lumière;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Analyser la formation de l’image dans des lentilles minces;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Présenter les éléments constructives d’un microscope optique;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 xml:space="preserve">Analyser la structure des fibres optiques et expliquer leur fonctionnement basé sur la réflexion totale de la lumière;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Décrire la structure des components optiques d’un endoscope; </w:t>
            </w:r>
          </w:p>
          <w:p w:rsidR="00CD25A9" w:rsidRPr="0034286E" w:rsidRDefault="00CD25A9" w:rsidP="00CD25A9">
            <w:pPr>
              <w:pStyle w:val="ListParagraph"/>
              <w:numPr>
                <w:ilvl w:val="0"/>
                <w:numId w:val="22"/>
              </w:numPr>
              <w:tabs>
                <w:tab w:val="left" w:pos="-720"/>
              </w:tabs>
              <w:suppressAutoHyphens/>
              <w:jc w:val="both"/>
              <w:rPr>
                <w:spacing w:val="-3"/>
                <w:lang w:val="fr-FR"/>
              </w:rPr>
            </w:pPr>
            <w:r w:rsidRPr="0034286E">
              <w:rPr>
                <w:spacing w:val="-3"/>
                <w:lang w:val="fr-FR"/>
              </w:rPr>
              <w:t xml:space="preserve">Présenter les plus importantes applications médicales de l’endoscopie; </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Décrire la structure du globe oculaire;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lastRenderedPageBreak/>
              <w:t>Analyser l’œil come instrument optique;</w:t>
            </w:r>
          </w:p>
          <w:p w:rsidR="00CD25A9" w:rsidRPr="006F4695" w:rsidRDefault="00CD25A9" w:rsidP="00CD25A9">
            <w:pPr>
              <w:pStyle w:val="ListParagraph"/>
              <w:numPr>
                <w:ilvl w:val="0"/>
                <w:numId w:val="22"/>
              </w:numPr>
              <w:tabs>
                <w:tab w:val="left" w:pos="-720"/>
              </w:tabs>
              <w:suppressAutoHyphens/>
              <w:jc w:val="both"/>
              <w:rPr>
                <w:i/>
                <w:spacing w:val="-3"/>
                <w:lang w:val="fr-FR"/>
              </w:rPr>
            </w:pPr>
            <w:r w:rsidRPr="006F4695">
              <w:rPr>
                <w:i/>
                <w:spacing w:val="-3"/>
                <w:lang w:val="fr-FR"/>
              </w:rPr>
              <w:t>Enumérer et expliquer les types d’amétropies et leur correction;</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la structure de la rétine en expliquant le rôle des types cellulaires qui entrent dans sa composition;</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la structure des cellules photoréceptrices;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Expliquer les mécanismes moléculaires de génération du potentiel de récepteur au niveau des cellules photoréceptrices avec batonnet;</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Discuter les mécanismes à la base de la vision en couleurs;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Énumérer les paramètres physiques des ondes acoustiques et classifier les ondes acoustiques d’après leur fréquence;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Énumérer les principales caractéristiques physiques des signaux sonores;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Présenter la structure de l’analyseur auditif;</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Expliquer les mécanismes biophysiques de l’ouïe;</w:t>
            </w:r>
          </w:p>
          <w:p w:rsidR="00CD25A9" w:rsidRPr="00003407" w:rsidRDefault="00CD25A9" w:rsidP="00CD25A9">
            <w:pPr>
              <w:pStyle w:val="ListParagraph"/>
              <w:numPr>
                <w:ilvl w:val="0"/>
                <w:numId w:val="22"/>
              </w:numPr>
              <w:tabs>
                <w:tab w:val="left" w:pos="-720"/>
              </w:tabs>
              <w:suppressAutoHyphens/>
              <w:jc w:val="both"/>
              <w:rPr>
                <w:i/>
                <w:spacing w:val="-3"/>
                <w:lang w:val="fr-FR"/>
              </w:rPr>
            </w:pPr>
            <w:r w:rsidRPr="00003407">
              <w:rPr>
                <w:i/>
                <w:lang w:val="fr-FR"/>
              </w:rPr>
              <w:t>Définir les ultrasons (US) et les grandeurs caractéristiques de ceux-ci;</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lang w:val="fr-FR"/>
              </w:rPr>
              <w:t>Préciser les intervaux de fréquence des US utilisés dans le diagnostic médical;</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lang w:val="fr-FR"/>
              </w:rPr>
              <w:t>Dénommer et expliquer les modes de production des US;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lang w:val="fr-FR"/>
              </w:rPr>
              <w:t>Identifier les interfaces anatomiques qui présentent des réflexions fortes;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lang w:val="fr-FR"/>
              </w:rPr>
              <w:t>Énumérer les effets des US;</w:t>
            </w:r>
          </w:p>
          <w:p w:rsidR="00CD25A9" w:rsidRPr="00003407" w:rsidRDefault="00CD25A9" w:rsidP="00CD25A9">
            <w:pPr>
              <w:pStyle w:val="ListParagraph"/>
              <w:numPr>
                <w:ilvl w:val="0"/>
                <w:numId w:val="22"/>
              </w:numPr>
              <w:tabs>
                <w:tab w:val="left" w:pos="-720"/>
              </w:tabs>
              <w:suppressAutoHyphens/>
              <w:jc w:val="both"/>
              <w:rPr>
                <w:i/>
                <w:spacing w:val="-3"/>
                <w:lang w:val="fr-FR"/>
              </w:rPr>
            </w:pPr>
            <w:r w:rsidRPr="00003407">
              <w:rPr>
                <w:i/>
                <w:lang w:val="fr-FR"/>
              </w:rPr>
              <w:t>Décrire l’utilisation des US dans le diagnostic et la thérapie (écographie, écographie Doppler, lithotripsie extracorporelle);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Présenter la structure d’un tube Coolidge et analyser les phénomènes physiques par lesquelles un tel tube donne naissance aux rayons X;</w:t>
            </w:r>
          </w:p>
          <w:p w:rsidR="00CD25A9" w:rsidRPr="00003407" w:rsidRDefault="00CD25A9" w:rsidP="00CD25A9">
            <w:pPr>
              <w:pStyle w:val="ListParagraph"/>
              <w:numPr>
                <w:ilvl w:val="0"/>
                <w:numId w:val="22"/>
              </w:numPr>
              <w:tabs>
                <w:tab w:val="left" w:pos="-720"/>
              </w:tabs>
              <w:suppressAutoHyphens/>
              <w:jc w:val="both"/>
              <w:rPr>
                <w:i/>
                <w:spacing w:val="-3"/>
                <w:lang w:val="fr-FR"/>
              </w:rPr>
            </w:pPr>
            <w:r w:rsidRPr="00003407">
              <w:rPr>
                <w:i/>
                <w:spacing w:val="-3"/>
                <w:lang w:val="fr-FR"/>
              </w:rPr>
              <w:t xml:space="preserve">Caractériser les rayons X en fonction de leur fréquence, longueur d’onde dans le vide et leur habilité de ioniser la matière;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Analyser mathématiquement l’atténuation exponentielle des rayons X qui traversent un matériel;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Caractériser les matériaux à l’aide du coefficient d’atténuation linéaire et de la radiodensité- grandeur exprimée en unités Hounsfield (HU); </w:t>
            </w:r>
          </w:p>
          <w:p w:rsidR="00CD25A9" w:rsidRPr="00003407" w:rsidRDefault="00CD25A9" w:rsidP="00CD25A9">
            <w:pPr>
              <w:pStyle w:val="ListParagraph"/>
              <w:numPr>
                <w:ilvl w:val="0"/>
                <w:numId w:val="22"/>
              </w:numPr>
              <w:tabs>
                <w:tab w:val="left" w:pos="-720"/>
              </w:tabs>
              <w:suppressAutoHyphens/>
              <w:jc w:val="both"/>
              <w:rPr>
                <w:i/>
                <w:spacing w:val="-3"/>
                <w:lang w:val="fr-FR"/>
              </w:rPr>
            </w:pPr>
            <w:r w:rsidRPr="00003407">
              <w:rPr>
                <w:i/>
                <w:spacing w:val="-3"/>
                <w:lang w:val="fr-FR"/>
              </w:rPr>
              <w:t xml:space="preserve">Présenter les principes physiques de la radiologie et expliquer ses avantages et limitations;  </w:t>
            </w:r>
          </w:p>
          <w:p w:rsidR="00CD25A9" w:rsidRPr="00003407" w:rsidRDefault="00CD25A9" w:rsidP="00CD25A9">
            <w:pPr>
              <w:pStyle w:val="ListParagraph"/>
              <w:numPr>
                <w:ilvl w:val="0"/>
                <w:numId w:val="22"/>
              </w:numPr>
              <w:tabs>
                <w:tab w:val="left" w:pos="-720"/>
              </w:tabs>
              <w:suppressAutoHyphens/>
              <w:jc w:val="both"/>
              <w:rPr>
                <w:i/>
                <w:spacing w:val="-3"/>
                <w:lang w:val="fr-FR"/>
              </w:rPr>
            </w:pPr>
            <w:r w:rsidRPr="00003407">
              <w:rPr>
                <w:i/>
                <w:spacing w:val="-3"/>
                <w:lang w:val="fr-FR"/>
              </w:rPr>
              <w:t xml:space="preserve">Présenter la structure et le fonctionnement d’un appareil de tomographie computérisée (CT);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le fonctionnement d’un appareil CT spiral, et CT spiral multi-slice;</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Présenter la structure d’un appareil de type electron-beam computed tomography (EBCT);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Présenter la structure d’un appareil de tomographie computérisée avec faisceau conique (cone-beam computed tomography (CBCT));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Comparer la dose de radiations ionisantes auxquelles le patient est exposé dans de diverses investigations d’imagerie médicale basée sur des rayons X;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Discuter les avantages et les limitations de la tomographie computérisée;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Caractériser les noyaux atomiques avec spin et moment magnétique non-nulle;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Enumérer les principaux types avec noyaux avec moment magnétique non-nulle utilisés dans l’imagerie médicale;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Décrire le phénomène de résonance magnétique nucléaire;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Analyser les idées qui ont permis l’utilisation de la résonance magnétique nucléaire dans l’imagerie médicale (procédé connu dans la littérature anglo-saxonne sous le nom de magnetic resonance imaging (MRI));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Représenter le schéma de principe d’un dispositif MRI;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Décrire l’importance MRI dans le diagnostic de certaines affections;</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Énumérer les avantages et les limitations de la méthode MRI;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lastRenderedPageBreak/>
              <w:t xml:space="preserve">Expliquer les phénomènes physiques impliqués dans la tomographie basée sur émission de positrons (connue dans la langue anglaise sous le nom de positron emission tomography (PET)); </w:t>
            </w:r>
          </w:p>
          <w:p w:rsidR="00CD25A9"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Donner des exemples de radiopharmaceutiques utilisées dans le PET; </w:t>
            </w:r>
          </w:p>
          <w:p w:rsidR="00663E9F" w:rsidRPr="00BA2C17" w:rsidRDefault="00CD25A9" w:rsidP="00CD25A9">
            <w:pPr>
              <w:pStyle w:val="ListParagraph"/>
              <w:numPr>
                <w:ilvl w:val="0"/>
                <w:numId w:val="22"/>
              </w:numPr>
              <w:tabs>
                <w:tab w:val="left" w:pos="-720"/>
              </w:tabs>
              <w:suppressAutoHyphens/>
              <w:jc w:val="both"/>
              <w:rPr>
                <w:spacing w:val="-3"/>
                <w:lang w:val="fr-FR"/>
              </w:rPr>
            </w:pPr>
            <w:r w:rsidRPr="00BA2C17">
              <w:rPr>
                <w:spacing w:val="-3"/>
                <w:lang w:val="fr-FR"/>
              </w:rPr>
              <w:t xml:space="preserve">Présenter les systèmes hybrides d’imagerie de type PET/CT et PET/MRI et expliquer leurs avantages.  </w:t>
            </w:r>
          </w:p>
        </w:tc>
        <w:tc>
          <w:tcPr>
            <w:tcW w:w="2250" w:type="dxa"/>
            <w:shd w:val="clear" w:color="auto" w:fill="auto"/>
          </w:tcPr>
          <w:p w:rsidR="00663E9F" w:rsidRPr="00BA2C17" w:rsidRDefault="00663E9F" w:rsidP="00D6456B">
            <w:pPr>
              <w:jc w:val="both"/>
              <w:rPr>
                <w:lang w:val="fr-FR"/>
              </w:rPr>
            </w:pPr>
            <w:r w:rsidRPr="00BA2C17">
              <w:rPr>
                <w:i/>
                <w:lang w:val="fr-FR"/>
              </w:rPr>
              <w:lastRenderedPageBreak/>
              <w:t xml:space="preserve">L’examen </w:t>
            </w:r>
            <w:r w:rsidRPr="00BA2C17">
              <w:rPr>
                <w:lang w:val="fr-FR"/>
              </w:rPr>
              <w:t xml:space="preserve">de biophysique est écrit, consiste en 50 questions avec de réponses à choix multiple (QCM) qui vérifient si les étudiants ont acquiert les notions de base et leurs habilités à appliquer les nouvelles connaissances </w:t>
            </w:r>
            <w:r w:rsidRPr="00BA2C17">
              <w:rPr>
                <w:lang w:val="fr-FR"/>
              </w:rPr>
              <w:lastRenderedPageBreak/>
              <w:t>et respecte la Méthodologie d’examination des étudiants de l’Université de Médecine et Pharmacie "Victor Babeş" de Timişoara (UMFVBT). Les sujets sont extraits par les étudiants le jour de l’examen. La notation des testes sera faite en appliquant la variante 2 (à voir Art. 12 méthodologie de notation des étudiants approuvée par le Sénat UMFVBT). Pour obtenir la note 5 l’étudiant doit répondre correctement à 50% des sujets, et pour la note 10 il est nécessaire à réaliser 90% des points possibles. Dans la note finale l’examen théorique compte pour 50%, et l’examen pratique représente 40%, et le reste de  10% représente les notes sur l’activité obtenues au cours du semestre.</w:t>
            </w:r>
          </w:p>
        </w:tc>
        <w:tc>
          <w:tcPr>
            <w:tcW w:w="1229" w:type="dxa"/>
            <w:shd w:val="clear" w:color="auto" w:fill="auto"/>
          </w:tcPr>
          <w:p w:rsidR="00663E9F" w:rsidRPr="00BA2C17" w:rsidRDefault="00663E9F" w:rsidP="00663E9F">
            <w:pPr>
              <w:jc w:val="both"/>
              <w:rPr>
                <w:lang w:val="fr-FR"/>
              </w:rPr>
            </w:pPr>
            <w:r w:rsidRPr="00BA2C17">
              <w:rPr>
                <w:lang w:val="fr-FR"/>
              </w:rPr>
              <w:lastRenderedPageBreak/>
              <w:t>50 %</w:t>
            </w:r>
          </w:p>
        </w:tc>
      </w:tr>
      <w:tr w:rsidR="006059AB" w:rsidRPr="00BA2C17" w:rsidTr="00DF5A9A">
        <w:trPr>
          <w:trHeight w:val="1335"/>
        </w:trPr>
        <w:tc>
          <w:tcPr>
            <w:tcW w:w="1237" w:type="dxa"/>
            <w:shd w:val="clear" w:color="auto" w:fill="auto"/>
          </w:tcPr>
          <w:p w:rsidR="006059AB" w:rsidRPr="00BA2C17" w:rsidRDefault="006059AB" w:rsidP="006059AB">
            <w:pPr>
              <w:rPr>
                <w:lang w:val="fr-FR"/>
              </w:rPr>
            </w:pPr>
            <w:r w:rsidRPr="00BA2C17">
              <w:rPr>
                <w:lang w:val="fr-FR"/>
              </w:rPr>
              <w:lastRenderedPageBreak/>
              <w:t>10.5 Laborator</w:t>
            </w:r>
          </w:p>
        </w:tc>
        <w:tc>
          <w:tcPr>
            <w:tcW w:w="5490" w:type="dxa"/>
            <w:shd w:val="clear" w:color="auto" w:fill="auto"/>
          </w:tcPr>
          <w:p w:rsidR="006059AB" w:rsidRPr="00FA49C7" w:rsidRDefault="006059AB" w:rsidP="006059AB">
            <w:pPr>
              <w:rPr>
                <w:i/>
                <w:lang w:val="fr-FR"/>
              </w:rPr>
            </w:pPr>
            <w:r w:rsidRPr="00FA49C7">
              <w:rPr>
                <w:i/>
                <w:lang w:val="fr-FR"/>
              </w:rPr>
              <w:t>Pour obtenir la note 5 l’étudiant doit:</w:t>
            </w:r>
          </w:p>
          <w:p w:rsidR="006059AB" w:rsidRPr="00FA49C7" w:rsidRDefault="000D1AEC" w:rsidP="006059AB">
            <w:pPr>
              <w:pStyle w:val="ListParagraph"/>
              <w:numPr>
                <w:ilvl w:val="0"/>
                <w:numId w:val="24"/>
              </w:numPr>
              <w:jc w:val="both"/>
              <w:rPr>
                <w:lang w:val="fr-FR"/>
              </w:rPr>
            </w:pPr>
            <w:r w:rsidRPr="00FA49C7">
              <w:rPr>
                <w:lang w:val="fr-FR"/>
              </w:rPr>
              <w:t>C</w:t>
            </w:r>
            <w:r w:rsidR="006059AB" w:rsidRPr="00FA49C7">
              <w:rPr>
                <w:lang w:val="fr-FR"/>
              </w:rPr>
              <w:t>alibr</w:t>
            </w:r>
            <w:r w:rsidRPr="00FA49C7">
              <w:rPr>
                <w:lang w:val="fr-FR"/>
              </w:rPr>
              <w:t>er les appareils</w:t>
            </w:r>
            <w:r w:rsidR="006059AB" w:rsidRPr="00FA49C7">
              <w:rPr>
                <w:lang w:val="fr-FR"/>
              </w:rPr>
              <w:t>;</w:t>
            </w:r>
          </w:p>
          <w:p w:rsidR="006059AB" w:rsidRPr="00FA49C7" w:rsidRDefault="00BA2C17" w:rsidP="006059AB">
            <w:pPr>
              <w:pStyle w:val="ListParagraph"/>
              <w:numPr>
                <w:ilvl w:val="0"/>
                <w:numId w:val="24"/>
              </w:numPr>
              <w:jc w:val="both"/>
              <w:rPr>
                <w:lang w:val="fr-FR"/>
              </w:rPr>
            </w:pPr>
            <w:r w:rsidRPr="00FA49C7">
              <w:rPr>
                <w:lang w:val="fr-FR"/>
              </w:rPr>
              <w:t>Mesurer</w:t>
            </w:r>
            <w:r w:rsidR="000D1AEC" w:rsidRPr="00FA49C7">
              <w:rPr>
                <w:lang w:val="fr-FR"/>
              </w:rPr>
              <w:t xml:space="preserve"> avec les appareils du laboratoire</w:t>
            </w:r>
            <w:r w:rsidR="006059AB" w:rsidRPr="00FA49C7">
              <w:rPr>
                <w:lang w:val="fr-FR"/>
              </w:rPr>
              <w:t>.</w:t>
            </w:r>
          </w:p>
          <w:p w:rsidR="006059AB" w:rsidRPr="00FA49C7" w:rsidRDefault="006059AB" w:rsidP="006059AB">
            <w:pPr>
              <w:rPr>
                <w:i/>
                <w:lang w:val="fr-FR"/>
              </w:rPr>
            </w:pPr>
          </w:p>
          <w:p w:rsidR="006059AB" w:rsidRPr="00FA49C7" w:rsidRDefault="006059AB" w:rsidP="006059AB">
            <w:pPr>
              <w:rPr>
                <w:i/>
                <w:lang w:val="fr-FR"/>
              </w:rPr>
            </w:pPr>
            <w:r w:rsidRPr="00FA49C7">
              <w:rPr>
                <w:i/>
                <w:lang w:val="fr-FR"/>
              </w:rPr>
              <w:t>Pour obtenir la note 10 l’étudiant doit:</w:t>
            </w:r>
          </w:p>
          <w:p w:rsidR="006059AB" w:rsidRPr="00FA49C7" w:rsidRDefault="00D33AE8" w:rsidP="006059AB">
            <w:pPr>
              <w:pStyle w:val="ListParagraph"/>
              <w:numPr>
                <w:ilvl w:val="0"/>
                <w:numId w:val="24"/>
              </w:numPr>
              <w:jc w:val="both"/>
              <w:rPr>
                <w:lang w:val="fr-FR"/>
              </w:rPr>
            </w:pPr>
            <w:r w:rsidRPr="00FA49C7">
              <w:rPr>
                <w:lang w:val="fr-FR"/>
              </w:rPr>
              <w:t>Effectuer la calibration des appareils</w:t>
            </w:r>
            <w:r w:rsidR="006059AB" w:rsidRPr="00FA49C7">
              <w:rPr>
                <w:lang w:val="fr-FR"/>
              </w:rPr>
              <w:t>;</w:t>
            </w:r>
          </w:p>
          <w:p w:rsidR="006059AB" w:rsidRPr="00FA49C7" w:rsidRDefault="00D33AE8" w:rsidP="006059AB">
            <w:pPr>
              <w:pStyle w:val="ListParagraph"/>
              <w:numPr>
                <w:ilvl w:val="0"/>
                <w:numId w:val="24"/>
              </w:numPr>
              <w:jc w:val="both"/>
              <w:rPr>
                <w:lang w:val="fr-FR"/>
              </w:rPr>
            </w:pPr>
            <w:r w:rsidRPr="00FA49C7">
              <w:rPr>
                <w:lang w:val="fr-FR"/>
              </w:rPr>
              <w:t>Réaliser des mésurements avec les appareils dont le laboratoire est doué</w:t>
            </w:r>
            <w:r w:rsidR="006059AB" w:rsidRPr="00FA49C7">
              <w:rPr>
                <w:lang w:val="fr-FR"/>
              </w:rPr>
              <w:t xml:space="preserve">; </w:t>
            </w:r>
          </w:p>
          <w:p w:rsidR="006059AB" w:rsidRPr="00FA49C7" w:rsidRDefault="00D33AE8" w:rsidP="006059AB">
            <w:pPr>
              <w:pStyle w:val="ListParagraph"/>
              <w:numPr>
                <w:ilvl w:val="0"/>
                <w:numId w:val="24"/>
              </w:numPr>
              <w:jc w:val="both"/>
              <w:rPr>
                <w:lang w:val="fr-FR"/>
              </w:rPr>
            </w:pPr>
            <w:r w:rsidRPr="00FA49C7">
              <w:rPr>
                <w:lang w:val="fr-FR"/>
              </w:rPr>
              <w:t>Interpréter les résultats obtenus</w:t>
            </w:r>
            <w:r w:rsidR="006059AB" w:rsidRPr="00FA49C7">
              <w:rPr>
                <w:lang w:val="fr-FR"/>
              </w:rPr>
              <w:t>;</w:t>
            </w:r>
          </w:p>
          <w:p w:rsidR="006059AB" w:rsidRPr="00FA49C7" w:rsidRDefault="00D33AE8" w:rsidP="006059AB">
            <w:pPr>
              <w:pStyle w:val="ListParagraph"/>
              <w:numPr>
                <w:ilvl w:val="0"/>
                <w:numId w:val="24"/>
              </w:numPr>
              <w:jc w:val="both"/>
              <w:rPr>
                <w:lang w:val="fr-FR"/>
              </w:rPr>
            </w:pPr>
            <w:r w:rsidRPr="00FA49C7">
              <w:rPr>
                <w:lang w:val="fr-FR"/>
              </w:rPr>
              <w:t>Énumérer et décrire les applications médicales des techniques expérimentales</w:t>
            </w:r>
            <w:r w:rsidR="006059AB" w:rsidRPr="00FA49C7">
              <w:rPr>
                <w:lang w:val="fr-FR"/>
              </w:rPr>
              <w:t>;</w:t>
            </w:r>
          </w:p>
          <w:p w:rsidR="006059AB" w:rsidRPr="00FA49C7" w:rsidRDefault="00D33AE8" w:rsidP="006059AB">
            <w:pPr>
              <w:pStyle w:val="ListParagraph"/>
              <w:numPr>
                <w:ilvl w:val="0"/>
                <w:numId w:val="24"/>
              </w:numPr>
              <w:jc w:val="both"/>
              <w:rPr>
                <w:lang w:val="fr-FR"/>
              </w:rPr>
            </w:pPr>
            <w:r w:rsidRPr="00FA49C7">
              <w:rPr>
                <w:lang w:val="fr-FR"/>
              </w:rPr>
              <w:t>Effectuer la représentation graphique des dates expérimentales</w:t>
            </w:r>
            <w:r w:rsidR="006059AB" w:rsidRPr="00FA49C7">
              <w:rPr>
                <w:lang w:val="fr-FR"/>
              </w:rPr>
              <w:t>;</w:t>
            </w:r>
          </w:p>
          <w:p w:rsidR="006059AB" w:rsidRPr="00FA49C7" w:rsidRDefault="00D33AE8" w:rsidP="00D33AE8">
            <w:pPr>
              <w:pStyle w:val="ListParagraph"/>
              <w:numPr>
                <w:ilvl w:val="0"/>
                <w:numId w:val="24"/>
              </w:numPr>
              <w:jc w:val="both"/>
              <w:rPr>
                <w:lang w:val="fr-FR"/>
              </w:rPr>
            </w:pPr>
            <w:r w:rsidRPr="00FA49C7">
              <w:rPr>
                <w:lang w:val="fr-FR"/>
              </w:rPr>
              <w:t>Estimer l’</w:t>
            </w:r>
            <w:r w:rsidR="00BA2C17" w:rsidRPr="00FA49C7">
              <w:rPr>
                <w:lang w:val="fr-FR"/>
              </w:rPr>
              <w:t>erreur</w:t>
            </w:r>
            <w:r w:rsidRPr="00FA49C7">
              <w:rPr>
                <w:lang w:val="fr-FR"/>
              </w:rPr>
              <w:t xml:space="preserve"> </w:t>
            </w:r>
            <w:r w:rsidR="00BA2C17" w:rsidRPr="00FA49C7">
              <w:rPr>
                <w:lang w:val="fr-FR"/>
              </w:rPr>
              <w:t>commise</w:t>
            </w:r>
            <w:r w:rsidRPr="00FA49C7">
              <w:rPr>
                <w:lang w:val="fr-FR"/>
              </w:rPr>
              <w:t xml:space="preserve"> dans l’</w:t>
            </w:r>
            <w:r w:rsidR="00BA2C17" w:rsidRPr="00FA49C7">
              <w:rPr>
                <w:lang w:val="fr-FR"/>
              </w:rPr>
              <w:t>expérience</w:t>
            </w:r>
            <w:r w:rsidR="006059AB" w:rsidRPr="00FA49C7">
              <w:rPr>
                <w:lang w:val="fr-FR"/>
              </w:rPr>
              <w:t>.</w:t>
            </w:r>
          </w:p>
        </w:tc>
        <w:tc>
          <w:tcPr>
            <w:tcW w:w="2250" w:type="dxa"/>
            <w:shd w:val="clear" w:color="auto" w:fill="auto"/>
          </w:tcPr>
          <w:p w:rsidR="006059AB" w:rsidRPr="00BA2C17" w:rsidRDefault="006059AB" w:rsidP="006059AB">
            <w:pPr>
              <w:jc w:val="both"/>
              <w:rPr>
                <w:lang w:val="fr-FR"/>
              </w:rPr>
            </w:pPr>
            <w:r w:rsidRPr="00BA2C17">
              <w:rPr>
                <w:i/>
                <w:lang w:val="fr-FR"/>
              </w:rPr>
              <w:t xml:space="preserve">L’examen pratique </w:t>
            </w:r>
            <w:r w:rsidRPr="00BA2C17">
              <w:rPr>
                <w:lang w:val="fr-FR"/>
              </w:rPr>
              <w:t xml:space="preserve">consiste dans une vérification des aptitudes des étudiants à utiliser les appareils de laboratoire et un teste QCM qui vérifie les connaissances liées aux travaux pratiques. L’examen pratique est éliminatoire, les étudiants qui ne passent pas cet examen étant déclarés débiteurs. La note obtenue à l’examen pratique représente la moyenne pondérée entre la note obtenue à la vérification pratique (50%), celle obtenue au teste QCM (40%) et la note sur l’activité dans le laboratoire obtenue au cours du semestre (10%).  </w:t>
            </w:r>
          </w:p>
        </w:tc>
        <w:tc>
          <w:tcPr>
            <w:tcW w:w="1229" w:type="dxa"/>
            <w:shd w:val="clear" w:color="auto" w:fill="auto"/>
          </w:tcPr>
          <w:p w:rsidR="006059AB" w:rsidRPr="00BA2C17" w:rsidRDefault="006059AB" w:rsidP="006059AB">
            <w:pPr>
              <w:rPr>
                <w:lang w:val="fr-FR"/>
              </w:rPr>
            </w:pPr>
            <w:r w:rsidRPr="00BA2C17">
              <w:rPr>
                <w:lang w:val="fr-FR"/>
              </w:rPr>
              <w:t>40 %</w:t>
            </w:r>
          </w:p>
        </w:tc>
      </w:tr>
      <w:tr w:rsidR="00617D44" w:rsidRPr="00BA2C17" w:rsidTr="00F204A3">
        <w:tc>
          <w:tcPr>
            <w:tcW w:w="10206" w:type="dxa"/>
            <w:gridSpan w:val="4"/>
            <w:shd w:val="clear" w:color="auto" w:fill="auto"/>
          </w:tcPr>
          <w:p w:rsidR="00617D44" w:rsidRPr="00BA2C17" w:rsidRDefault="00617D44" w:rsidP="00AE64FD">
            <w:pPr>
              <w:rPr>
                <w:lang w:val="fr-FR"/>
              </w:rPr>
            </w:pPr>
            <w:r w:rsidRPr="00BA2C17">
              <w:rPr>
                <w:lang w:val="fr-FR"/>
              </w:rPr>
              <w:t>10.6 Standard minim de performanţă</w:t>
            </w:r>
          </w:p>
        </w:tc>
      </w:tr>
      <w:tr w:rsidR="00DF5A9A" w:rsidRPr="00BA2C17" w:rsidTr="00F204A3">
        <w:tc>
          <w:tcPr>
            <w:tcW w:w="10206" w:type="dxa"/>
            <w:gridSpan w:val="4"/>
            <w:shd w:val="clear" w:color="auto" w:fill="auto"/>
          </w:tcPr>
          <w:p w:rsidR="00DF5A9A" w:rsidRPr="00FA49C7" w:rsidRDefault="00B70B35" w:rsidP="00B70B35">
            <w:pPr>
              <w:tabs>
                <w:tab w:val="num" w:pos="540"/>
              </w:tabs>
              <w:jc w:val="both"/>
              <w:rPr>
                <w:lang w:val="fr-FR"/>
              </w:rPr>
            </w:pPr>
            <w:r w:rsidRPr="00FA49C7">
              <w:rPr>
                <w:lang w:val="fr-FR"/>
              </w:rPr>
              <w:t>L’étudiant doit démontrer l’</w:t>
            </w:r>
            <w:r w:rsidR="00BA2C17" w:rsidRPr="00FA49C7">
              <w:rPr>
                <w:lang w:val="fr-FR"/>
              </w:rPr>
              <w:t>acquisition</w:t>
            </w:r>
            <w:r w:rsidRPr="00FA49C7">
              <w:rPr>
                <w:lang w:val="fr-FR"/>
              </w:rPr>
              <w:t xml:space="preserve"> des connaissances et des aptitudes nécessaires à l’obtention de la note </w:t>
            </w:r>
            <w:r w:rsidR="00DF5A9A" w:rsidRPr="00FA49C7">
              <w:rPr>
                <w:lang w:val="fr-FR"/>
              </w:rPr>
              <w:t>5 a</w:t>
            </w:r>
            <w:r w:rsidRPr="00FA49C7">
              <w:rPr>
                <w:lang w:val="fr-FR"/>
              </w:rPr>
              <w:t>utant pour l’éxa,en pratique que pour celui théorique</w:t>
            </w:r>
            <w:r w:rsidR="00DF5A9A" w:rsidRPr="00FA49C7">
              <w:rPr>
                <w:lang w:val="fr-FR"/>
              </w:rPr>
              <w:t xml:space="preserve"> (</w:t>
            </w:r>
            <w:r w:rsidRPr="00FA49C7">
              <w:rPr>
                <w:lang w:val="fr-FR"/>
              </w:rPr>
              <w:t>détaillés dans la section</w:t>
            </w:r>
            <w:r w:rsidR="00DF5A9A" w:rsidRPr="00FA49C7">
              <w:rPr>
                <w:lang w:val="fr-FR"/>
              </w:rPr>
              <w:t xml:space="preserve"> 10.5).   </w:t>
            </w:r>
          </w:p>
        </w:tc>
      </w:tr>
    </w:tbl>
    <w:p w:rsidR="00617D44" w:rsidRPr="00BA2C17" w:rsidRDefault="00617D44" w:rsidP="00617D44">
      <w:pPr>
        <w:rPr>
          <w:lang w:val="fr-FR"/>
        </w:rPr>
      </w:pPr>
      <w:r w:rsidRPr="00BA2C17">
        <w:rPr>
          <w:lang w:val="fr-FR"/>
        </w:rPr>
        <w:tab/>
      </w:r>
      <w:r w:rsidRPr="00BA2C17">
        <w:rPr>
          <w:lang w:val="fr-FR"/>
        </w:rPr>
        <w:tab/>
      </w:r>
    </w:p>
    <w:p w:rsidR="00617D44" w:rsidRPr="00BA2C17" w:rsidRDefault="00617D44" w:rsidP="00617D44">
      <w:pPr>
        <w:rPr>
          <w:lang w:val="fr-FR"/>
        </w:rPr>
      </w:pPr>
      <w:r w:rsidRPr="00BA2C17">
        <w:rPr>
          <w:lang w:val="fr-FR"/>
        </w:rPr>
        <w:tab/>
      </w:r>
      <w:r w:rsidRPr="00BA2C17">
        <w:rPr>
          <w:lang w:val="fr-FR"/>
        </w:rPr>
        <w:tab/>
      </w:r>
      <w:r w:rsidRPr="00BA2C17">
        <w:rPr>
          <w:lang w:val="fr-FR"/>
        </w:rPr>
        <w:tab/>
      </w:r>
      <w:r w:rsidRPr="00BA2C17">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BA2C17" w:rsidTr="00FA49C7">
        <w:trPr>
          <w:trHeight w:val="800"/>
        </w:trPr>
        <w:tc>
          <w:tcPr>
            <w:tcW w:w="3379" w:type="dxa"/>
            <w:shd w:val="clear" w:color="auto" w:fill="auto"/>
          </w:tcPr>
          <w:p w:rsidR="00617D44" w:rsidRPr="00BA2C17" w:rsidRDefault="00617D44" w:rsidP="00AE64FD">
            <w:pPr>
              <w:rPr>
                <w:lang w:val="fr-FR"/>
              </w:rPr>
            </w:pPr>
            <w:r w:rsidRPr="00BA2C17">
              <w:rPr>
                <w:lang w:val="fr-FR"/>
              </w:rPr>
              <w:t>Data completării</w:t>
            </w:r>
          </w:p>
          <w:p w:rsidR="00617D44" w:rsidRPr="00BA2C17" w:rsidRDefault="00617D44" w:rsidP="00AE64FD">
            <w:pPr>
              <w:rPr>
                <w:lang w:val="fr-FR"/>
              </w:rPr>
            </w:pPr>
          </w:p>
          <w:p w:rsidR="00617D44" w:rsidRPr="00BA2C17" w:rsidRDefault="003A2B3F" w:rsidP="003A2B3F">
            <w:pPr>
              <w:rPr>
                <w:lang w:val="fr-FR"/>
              </w:rPr>
            </w:pPr>
            <w:r>
              <w:rPr>
                <w:lang w:val="fr-FR"/>
              </w:rPr>
              <w:t>22</w:t>
            </w:r>
            <w:r w:rsidR="00394AC0" w:rsidRPr="00BA2C17">
              <w:rPr>
                <w:lang w:val="fr-FR"/>
              </w:rPr>
              <w:t>.1</w:t>
            </w:r>
            <w:r>
              <w:rPr>
                <w:lang w:val="fr-FR"/>
              </w:rPr>
              <w:t>0</w:t>
            </w:r>
            <w:r w:rsidR="00394AC0" w:rsidRPr="00BA2C17">
              <w:rPr>
                <w:lang w:val="fr-FR"/>
              </w:rPr>
              <w:t>.201</w:t>
            </w:r>
            <w:r>
              <w:rPr>
                <w:lang w:val="fr-FR"/>
              </w:rPr>
              <w:t>8</w:t>
            </w:r>
            <w:bookmarkStart w:id="0" w:name="_GoBack"/>
            <w:bookmarkEnd w:id="0"/>
          </w:p>
        </w:tc>
        <w:tc>
          <w:tcPr>
            <w:tcW w:w="3379" w:type="dxa"/>
            <w:shd w:val="clear" w:color="auto" w:fill="auto"/>
          </w:tcPr>
          <w:p w:rsidR="00617D44" w:rsidRPr="00BA2C17" w:rsidRDefault="00617D44" w:rsidP="00AE64FD">
            <w:pPr>
              <w:rPr>
                <w:lang w:val="fr-FR"/>
              </w:rPr>
            </w:pPr>
            <w:r w:rsidRPr="00BA2C17">
              <w:rPr>
                <w:lang w:val="fr-FR"/>
              </w:rPr>
              <w:t>Semnătura titularului  de curs</w:t>
            </w:r>
          </w:p>
          <w:p w:rsidR="00617D44" w:rsidRPr="00BA2C17" w:rsidRDefault="00DE463A" w:rsidP="00DE463A">
            <w:pPr>
              <w:rPr>
                <w:lang w:val="fr-FR"/>
              </w:rPr>
            </w:pPr>
            <w:r w:rsidRPr="00BA2C17">
              <w:rPr>
                <w:lang w:val="fr-FR"/>
              </w:rPr>
              <w:t>Asist</w:t>
            </w:r>
            <w:r w:rsidR="00394AC0" w:rsidRPr="00BA2C17">
              <w:rPr>
                <w:lang w:val="fr-FR"/>
              </w:rPr>
              <w:t xml:space="preserve">. dr. </w:t>
            </w:r>
            <w:r w:rsidRPr="00BA2C17">
              <w:rPr>
                <w:lang w:val="fr-FR"/>
              </w:rPr>
              <w:t>Horhat Raluca</w:t>
            </w:r>
          </w:p>
        </w:tc>
        <w:tc>
          <w:tcPr>
            <w:tcW w:w="3307" w:type="dxa"/>
            <w:shd w:val="clear" w:color="auto" w:fill="auto"/>
          </w:tcPr>
          <w:p w:rsidR="00617D44" w:rsidRPr="00BA2C17" w:rsidRDefault="00617D44" w:rsidP="00FA49C7">
            <w:pPr>
              <w:rPr>
                <w:lang w:val="fr-FR"/>
              </w:rPr>
            </w:pPr>
            <w:r w:rsidRPr="00BA2C17">
              <w:rPr>
                <w:lang w:val="fr-FR"/>
              </w:rPr>
              <w:t>Semnătura titular</w:t>
            </w:r>
            <w:r w:rsidR="00005265" w:rsidRPr="00BA2C17">
              <w:rPr>
                <w:lang w:val="fr-FR"/>
              </w:rPr>
              <w:t>ilor</w:t>
            </w:r>
            <w:r w:rsidRPr="00BA2C17">
              <w:rPr>
                <w:lang w:val="fr-FR"/>
              </w:rPr>
              <w:t xml:space="preserve"> de laborator</w:t>
            </w:r>
          </w:p>
          <w:p w:rsidR="00617D44" w:rsidRPr="00BA2C17" w:rsidRDefault="00524334" w:rsidP="00DE463A">
            <w:pPr>
              <w:rPr>
                <w:lang w:val="fr-FR"/>
              </w:rPr>
            </w:pPr>
            <w:r w:rsidRPr="00BA2C17">
              <w:rPr>
                <w:lang w:val="fr-FR"/>
              </w:rPr>
              <w:t>Lector dr. Preda Eleonora</w:t>
            </w:r>
          </w:p>
        </w:tc>
      </w:tr>
      <w:tr w:rsidR="0088738A" w:rsidRPr="00BA2C17" w:rsidTr="00FA49C7">
        <w:trPr>
          <w:trHeight w:val="507"/>
        </w:trPr>
        <w:tc>
          <w:tcPr>
            <w:tcW w:w="3379" w:type="dxa"/>
            <w:shd w:val="clear" w:color="auto" w:fill="auto"/>
          </w:tcPr>
          <w:p w:rsidR="0088738A" w:rsidRPr="00BA2C17" w:rsidRDefault="0088738A" w:rsidP="00AE64FD">
            <w:pPr>
              <w:rPr>
                <w:lang w:val="fr-FR"/>
              </w:rPr>
            </w:pPr>
            <w:r w:rsidRPr="00BA2C17">
              <w:rPr>
                <w:lang w:val="fr-FR"/>
              </w:rPr>
              <w:t>Semnătura șefului de disciplină</w:t>
            </w:r>
          </w:p>
          <w:p w:rsidR="0088738A" w:rsidRPr="00BA2C17" w:rsidRDefault="00524334" w:rsidP="00AE64FD">
            <w:pPr>
              <w:rPr>
                <w:lang w:val="fr-FR"/>
              </w:rPr>
            </w:pPr>
            <w:r w:rsidRPr="00BA2C17">
              <w:rPr>
                <w:lang w:val="fr-FR"/>
              </w:rPr>
              <w:t>Prof. dr. Neagu Adrian</w:t>
            </w:r>
          </w:p>
        </w:tc>
        <w:tc>
          <w:tcPr>
            <w:tcW w:w="3379" w:type="dxa"/>
            <w:shd w:val="clear" w:color="auto" w:fill="auto"/>
          </w:tcPr>
          <w:p w:rsidR="0088738A" w:rsidRPr="00BA2C17" w:rsidRDefault="0088738A" w:rsidP="00AE64FD">
            <w:pPr>
              <w:rPr>
                <w:lang w:val="fr-FR"/>
              </w:rPr>
            </w:pPr>
          </w:p>
        </w:tc>
        <w:tc>
          <w:tcPr>
            <w:tcW w:w="3307" w:type="dxa"/>
            <w:shd w:val="clear" w:color="auto" w:fill="auto"/>
          </w:tcPr>
          <w:p w:rsidR="0088738A" w:rsidRPr="00BA2C17" w:rsidRDefault="0088738A" w:rsidP="00AE64FD">
            <w:pPr>
              <w:jc w:val="center"/>
              <w:rPr>
                <w:lang w:val="fr-FR"/>
              </w:rPr>
            </w:pPr>
          </w:p>
        </w:tc>
      </w:tr>
      <w:tr w:rsidR="00617D44" w:rsidRPr="00BA2C17" w:rsidTr="00FA49C7">
        <w:trPr>
          <w:trHeight w:val="444"/>
        </w:trPr>
        <w:tc>
          <w:tcPr>
            <w:tcW w:w="3379" w:type="dxa"/>
            <w:shd w:val="clear" w:color="auto" w:fill="auto"/>
          </w:tcPr>
          <w:p w:rsidR="00617D44" w:rsidRPr="00BA2C17" w:rsidRDefault="00617D44" w:rsidP="00AE64FD">
            <w:pPr>
              <w:rPr>
                <w:lang w:val="fr-FR"/>
              </w:rPr>
            </w:pPr>
            <w:r w:rsidRPr="00BA2C17">
              <w:rPr>
                <w:lang w:val="fr-FR"/>
              </w:rPr>
              <w:t>Data avizării în departament</w:t>
            </w:r>
          </w:p>
          <w:p w:rsidR="00617D44" w:rsidRPr="00BA2C17" w:rsidRDefault="00617D44" w:rsidP="00AE64FD">
            <w:pPr>
              <w:rPr>
                <w:i/>
                <w:lang w:val="fr-FR"/>
              </w:rPr>
            </w:pPr>
          </w:p>
        </w:tc>
        <w:tc>
          <w:tcPr>
            <w:tcW w:w="6686" w:type="dxa"/>
            <w:gridSpan w:val="2"/>
            <w:shd w:val="clear" w:color="auto" w:fill="auto"/>
          </w:tcPr>
          <w:p w:rsidR="0088738A" w:rsidRPr="00BA2C17" w:rsidRDefault="00617D44" w:rsidP="00AE64FD">
            <w:pPr>
              <w:rPr>
                <w:lang w:val="fr-FR"/>
              </w:rPr>
            </w:pPr>
            <w:r w:rsidRPr="00BA2C17">
              <w:rPr>
                <w:lang w:val="fr-FR"/>
              </w:rPr>
              <w:t>Semnă</w:t>
            </w:r>
            <w:r w:rsidR="0088738A" w:rsidRPr="00BA2C17">
              <w:rPr>
                <w:lang w:val="fr-FR"/>
              </w:rPr>
              <w:t>tura directorului de departament</w:t>
            </w:r>
          </w:p>
          <w:p w:rsidR="00617D44" w:rsidRPr="00BA2C17" w:rsidRDefault="00617D44" w:rsidP="00AE64FD">
            <w:pPr>
              <w:rPr>
                <w:lang w:val="fr-FR"/>
              </w:rPr>
            </w:pPr>
            <w:r w:rsidRPr="00BA2C17">
              <w:rPr>
                <w:lang w:val="fr-FR"/>
              </w:rPr>
              <w:t xml:space="preserve">Prof. Dr. </w:t>
            </w:r>
            <w:r w:rsidR="00524334" w:rsidRPr="00BA2C17">
              <w:rPr>
                <w:lang w:val="fr-FR"/>
              </w:rPr>
              <w:t>Păunescu Virgil</w:t>
            </w:r>
          </w:p>
        </w:tc>
      </w:tr>
    </w:tbl>
    <w:p w:rsidR="00024A14" w:rsidRPr="00BA2C17" w:rsidRDefault="00024A14" w:rsidP="00DE463A">
      <w:pPr>
        <w:spacing w:before="120"/>
        <w:rPr>
          <w:vertAlign w:val="superscript"/>
          <w:lang w:val="fr-FR"/>
        </w:rPr>
      </w:pPr>
    </w:p>
    <w:sectPr w:rsidR="00024A14" w:rsidRPr="00BA2C17" w:rsidSect="00FA49C7">
      <w:headerReference w:type="even" r:id="rId8"/>
      <w:footerReference w:type="even" r:id="rId9"/>
      <w:footerReference w:type="default" r:id="rId10"/>
      <w:pgSz w:w="11906" w:h="16838" w:code="9"/>
      <w:pgMar w:top="576" w:right="850" w:bottom="288" w:left="1138"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C88" w:rsidRDefault="007E4C88">
      <w:r>
        <w:separator/>
      </w:r>
    </w:p>
  </w:endnote>
  <w:endnote w:type="continuationSeparator" w:id="0">
    <w:p w:rsidR="007E4C88" w:rsidRDefault="007E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6320" w:rsidRDefault="00886320"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6320" w:rsidRDefault="00886320"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6320" w:rsidRDefault="00886320"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A2B3F">
      <w:rPr>
        <w:rStyle w:val="PageNumber"/>
        <w:noProof/>
      </w:rPr>
      <w:t>7</w:t>
    </w:r>
    <w:r>
      <w:rPr>
        <w:rStyle w:val="PageNumber"/>
      </w:rPr>
      <w:fldChar w:fldCharType="end"/>
    </w:r>
  </w:p>
  <w:p w:rsidR="00886320" w:rsidRPr="006F227D" w:rsidRDefault="00886320"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C88" w:rsidRDefault="007E4C88">
      <w:r>
        <w:separator/>
      </w:r>
    </w:p>
  </w:footnote>
  <w:footnote w:type="continuationSeparator" w:id="0">
    <w:p w:rsidR="007E4C88" w:rsidRDefault="007E4C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6320" w:rsidRDefault="0088632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6320" w:rsidRDefault="0088632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93146"/>
    <w:multiLevelType w:val="hybridMultilevel"/>
    <w:tmpl w:val="0512CEDC"/>
    <w:lvl w:ilvl="0" w:tplc="0258691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12328B"/>
    <w:multiLevelType w:val="hybridMultilevel"/>
    <w:tmpl w:val="7CBCD5F4"/>
    <w:lvl w:ilvl="0" w:tplc="025869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EA6C8C"/>
    <w:multiLevelType w:val="hybridMultilevel"/>
    <w:tmpl w:val="F0881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95A80"/>
    <w:multiLevelType w:val="multilevel"/>
    <w:tmpl w:val="5BE6E5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C86705"/>
    <w:multiLevelType w:val="hybridMultilevel"/>
    <w:tmpl w:val="F64203B0"/>
    <w:lvl w:ilvl="0" w:tplc="1B444C3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3E5805"/>
    <w:multiLevelType w:val="hybridMultilevel"/>
    <w:tmpl w:val="F0325C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229E6"/>
    <w:multiLevelType w:val="hybridMultilevel"/>
    <w:tmpl w:val="8B6C4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49769C"/>
    <w:multiLevelType w:val="hybridMultilevel"/>
    <w:tmpl w:val="637C15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73F4D"/>
    <w:multiLevelType w:val="hybridMultilevel"/>
    <w:tmpl w:val="F7D66B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7"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55E14"/>
    <w:multiLevelType w:val="hybridMultilevel"/>
    <w:tmpl w:val="DF0A11B4"/>
    <w:lvl w:ilvl="0" w:tplc="02586918">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4A25BC"/>
    <w:multiLevelType w:val="hybridMultilevel"/>
    <w:tmpl w:val="A9084CE4"/>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125772"/>
    <w:multiLevelType w:val="hybridMultilevel"/>
    <w:tmpl w:val="9E9407A0"/>
    <w:lvl w:ilvl="0" w:tplc="04090001">
      <w:start w:val="1"/>
      <w:numFmt w:val="bullet"/>
      <w:lvlText w:val=""/>
      <w:lvlJc w:val="left"/>
      <w:pPr>
        <w:ind w:left="996" w:hanging="360"/>
      </w:pPr>
      <w:rPr>
        <w:rFonts w:ascii="Symbol" w:hAnsi="Symbol" w:hint="default"/>
      </w:rPr>
    </w:lvl>
    <w:lvl w:ilvl="1" w:tplc="04090003">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1"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3" w15:restartNumberingAfterBreak="0">
    <w:nsid w:val="56610617"/>
    <w:multiLevelType w:val="hybridMultilevel"/>
    <w:tmpl w:val="EF04F31C"/>
    <w:lvl w:ilvl="0" w:tplc="1AB05B3A">
      <w:start w:val="1"/>
      <w:numFmt w:val="decimal"/>
      <w:lvlText w:val="%1."/>
      <w:lvlJc w:val="left"/>
      <w:pPr>
        <w:ind w:left="360" w:hanging="360"/>
      </w:pPr>
      <w:rPr>
        <w:rFonts w:hint="default"/>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E52A8C"/>
    <w:multiLevelType w:val="hybridMultilevel"/>
    <w:tmpl w:val="827C6E08"/>
    <w:lvl w:ilvl="0" w:tplc="623E5E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084DA3"/>
    <w:multiLevelType w:val="hybridMultilevel"/>
    <w:tmpl w:val="0AFA71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D220ED"/>
    <w:multiLevelType w:val="hybridMultilevel"/>
    <w:tmpl w:val="D53866FE"/>
    <w:lvl w:ilvl="0" w:tplc="04090011">
      <w:start w:val="1"/>
      <w:numFmt w:val="decimal"/>
      <w:lvlText w:val="%1)"/>
      <w:lvlJc w:val="left"/>
      <w:pPr>
        <w:ind w:left="1080" w:hanging="360"/>
      </w:pPr>
      <w:rPr>
        <w:rFonts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F70D53"/>
    <w:multiLevelType w:val="hybridMultilevel"/>
    <w:tmpl w:val="93E8C77C"/>
    <w:lvl w:ilvl="0" w:tplc="0409000F">
      <w:start w:val="1"/>
      <w:numFmt w:val="decimal"/>
      <w:lvlText w:val="%1."/>
      <w:lvlJc w:val="left"/>
      <w:pPr>
        <w:ind w:left="360" w:hanging="360"/>
      </w:pPr>
      <w:rPr>
        <w:rFonts w:hint="default"/>
        <w:b w:val="0"/>
        <w:i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6"/>
  </w:num>
  <w:num w:numId="3">
    <w:abstractNumId w:val="25"/>
  </w:num>
  <w:num w:numId="4">
    <w:abstractNumId w:val="5"/>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0"/>
  </w:num>
  <w:num w:numId="9">
    <w:abstractNumId w:val="10"/>
  </w:num>
  <w:num w:numId="10">
    <w:abstractNumId w:val="21"/>
  </w:num>
  <w:num w:numId="11">
    <w:abstractNumId w:val="17"/>
  </w:num>
  <w:num w:numId="12">
    <w:abstractNumId w:val="4"/>
  </w:num>
  <w:num w:numId="13">
    <w:abstractNumId w:val="19"/>
  </w:num>
  <w:num w:numId="14">
    <w:abstractNumId w:val="14"/>
  </w:num>
  <w:num w:numId="15">
    <w:abstractNumId w:val="1"/>
  </w:num>
  <w:num w:numId="16">
    <w:abstractNumId w:val="18"/>
  </w:num>
  <w:num w:numId="17">
    <w:abstractNumId w:val="27"/>
  </w:num>
  <w:num w:numId="18">
    <w:abstractNumId w:val="28"/>
  </w:num>
  <w:num w:numId="19">
    <w:abstractNumId w:val="11"/>
  </w:num>
  <w:num w:numId="20">
    <w:abstractNumId w:val="15"/>
  </w:num>
  <w:num w:numId="21">
    <w:abstractNumId w:val="12"/>
  </w:num>
  <w:num w:numId="22">
    <w:abstractNumId w:val="2"/>
  </w:num>
  <w:num w:numId="23">
    <w:abstractNumId w:val="8"/>
  </w:num>
  <w:num w:numId="24">
    <w:abstractNumId w:val="24"/>
  </w:num>
  <w:num w:numId="25">
    <w:abstractNumId w:val="23"/>
  </w:num>
  <w:num w:numId="26">
    <w:abstractNumId w:val="9"/>
  </w:num>
  <w:num w:numId="27">
    <w:abstractNumId w:val="3"/>
  </w:num>
  <w:num w:numId="28">
    <w:abstractNumId w:val="26"/>
  </w:num>
  <w:num w:numId="29">
    <w:abstractNumId w:val="20"/>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5"/>
    <w:rsid w:val="000008E7"/>
    <w:rsid w:val="00001418"/>
    <w:rsid w:val="00003407"/>
    <w:rsid w:val="00005265"/>
    <w:rsid w:val="0000556E"/>
    <w:rsid w:val="00011063"/>
    <w:rsid w:val="00013BE6"/>
    <w:rsid w:val="000200E6"/>
    <w:rsid w:val="00021F2C"/>
    <w:rsid w:val="00024A14"/>
    <w:rsid w:val="00031404"/>
    <w:rsid w:val="000323BA"/>
    <w:rsid w:val="00053720"/>
    <w:rsid w:val="000571F8"/>
    <w:rsid w:val="00073606"/>
    <w:rsid w:val="000750E1"/>
    <w:rsid w:val="000857F9"/>
    <w:rsid w:val="0009086E"/>
    <w:rsid w:val="00092ED0"/>
    <w:rsid w:val="000A0C50"/>
    <w:rsid w:val="000A1D14"/>
    <w:rsid w:val="000A7AD7"/>
    <w:rsid w:val="000B21AD"/>
    <w:rsid w:val="000B27A9"/>
    <w:rsid w:val="000B7B9E"/>
    <w:rsid w:val="000C0982"/>
    <w:rsid w:val="000C59EA"/>
    <w:rsid w:val="000C5B3F"/>
    <w:rsid w:val="000D17CD"/>
    <w:rsid w:val="000D1AEC"/>
    <w:rsid w:val="000E563B"/>
    <w:rsid w:val="000E6CE4"/>
    <w:rsid w:val="000F2D4D"/>
    <w:rsid w:val="000F4EF9"/>
    <w:rsid w:val="000F62F8"/>
    <w:rsid w:val="0010035A"/>
    <w:rsid w:val="0010274A"/>
    <w:rsid w:val="00105CA7"/>
    <w:rsid w:val="00114217"/>
    <w:rsid w:val="00121959"/>
    <w:rsid w:val="00126A8B"/>
    <w:rsid w:val="00132456"/>
    <w:rsid w:val="00143680"/>
    <w:rsid w:val="00150450"/>
    <w:rsid w:val="00162F33"/>
    <w:rsid w:val="00173FFF"/>
    <w:rsid w:val="00175F41"/>
    <w:rsid w:val="00191D40"/>
    <w:rsid w:val="0019381C"/>
    <w:rsid w:val="001943A9"/>
    <w:rsid w:val="001A3BCA"/>
    <w:rsid w:val="001A42B2"/>
    <w:rsid w:val="001B595B"/>
    <w:rsid w:val="001C7EF5"/>
    <w:rsid w:val="001D6CF0"/>
    <w:rsid w:val="001D76E1"/>
    <w:rsid w:val="001E3FEB"/>
    <w:rsid w:val="001E7966"/>
    <w:rsid w:val="001F0375"/>
    <w:rsid w:val="001F7EF0"/>
    <w:rsid w:val="00204E42"/>
    <w:rsid w:val="002058C2"/>
    <w:rsid w:val="00205948"/>
    <w:rsid w:val="00212D79"/>
    <w:rsid w:val="002257EE"/>
    <w:rsid w:val="002263F2"/>
    <w:rsid w:val="002344D0"/>
    <w:rsid w:val="00242DE4"/>
    <w:rsid w:val="0024412D"/>
    <w:rsid w:val="0025700E"/>
    <w:rsid w:val="002575E7"/>
    <w:rsid w:val="00262962"/>
    <w:rsid w:val="00266808"/>
    <w:rsid w:val="00275381"/>
    <w:rsid w:val="002773F3"/>
    <w:rsid w:val="002858D2"/>
    <w:rsid w:val="002C2A47"/>
    <w:rsid w:val="002C33F6"/>
    <w:rsid w:val="002D1B4D"/>
    <w:rsid w:val="002E0909"/>
    <w:rsid w:val="002E40D7"/>
    <w:rsid w:val="002F79D6"/>
    <w:rsid w:val="00305F43"/>
    <w:rsid w:val="00307561"/>
    <w:rsid w:val="00311515"/>
    <w:rsid w:val="00316814"/>
    <w:rsid w:val="00341257"/>
    <w:rsid w:val="0034286E"/>
    <w:rsid w:val="00342F46"/>
    <w:rsid w:val="00352DA2"/>
    <w:rsid w:val="00382035"/>
    <w:rsid w:val="003844CF"/>
    <w:rsid w:val="003915F7"/>
    <w:rsid w:val="00393AF6"/>
    <w:rsid w:val="00394AC0"/>
    <w:rsid w:val="003A2B3F"/>
    <w:rsid w:val="003B3848"/>
    <w:rsid w:val="003B6D9F"/>
    <w:rsid w:val="003B6DFA"/>
    <w:rsid w:val="003D47CB"/>
    <w:rsid w:val="003D5A6F"/>
    <w:rsid w:val="003E19E7"/>
    <w:rsid w:val="003E3A67"/>
    <w:rsid w:val="003F699E"/>
    <w:rsid w:val="00416497"/>
    <w:rsid w:val="0041698C"/>
    <w:rsid w:val="00420EAD"/>
    <w:rsid w:val="00425CA6"/>
    <w:rsid w:val="00445511"/>
    <w:rsid w:val="00451E01"/>
    <w:rsid w:val="00454B1D"/>
    <w:rsid w:val="00474CD4"/>
    <w:rsid w:val="00483616"/>
    <w:rsid w:val="0048376B"/>
    <w:rsid w:val="004A130B"/>
    <w:rsid w:val="004B4AFF"/>
    <w:rsid w:val="004B4B5B"/>
    <w:rsid w:val="004B6D68"/>
    <w:rsid w:val="004D4879"/>
    <w:rsid w:val="004D6822"/>
    <w:rsid w:val="004E0E8C"/>
    <w:rsid w:val="004E328B"/>
    <w:rsid w:val="004F372A"/>
    <w:rsid w:val="00500D0F"/>
    <w:rsid w:val="005044FB"/>
    <w:rsid w:val="00510BD8"/>
    <w:rsid w:val="005129DF"/>
    <w:rsid w:val="00523B1A"/>
    <w:rsid w:val="00524334"/>
    <w:rsid w:val="00536E19"/>
    <w:rsid w:val="00542C7B"/>
    <w:rsid w:val="00575839"/>
    <w:rsid w:val="00586036"/>
    <w:rsid w:val="00592FAC"/>
    <w:rsid w:val="005B7C3A"/>
    <w:rsid w:val="005D0723"/>
    <w:rsid w:val="005D2B6D"/>
    <w:rsid w:val="005D4119"/>
    <w:rsid w:val="005D75B0"/>
    <w:rsid w:val="005D7FE8"/>
    <w:rsid w:val="00604E81"/>
    <w:rsid w:val="006059AB"/>
    <w:rsid w:val="00611191"/>
    <w:rsid w:val="00617D44"/>
    <w:rsid w:val="0062034C"/>
    <w:rsid w:val="00626A93"/>
    <w:rsid w:val="00631F1C"/>
    <w:rsid w:val="0063632B"/>
    <w:rsid w:val="006432C2"/>
    <w:rsid w:val="00660FF9"/>
    <w:rsid w:val="00663E9F"/>
    <w:rsid w:val="006646C9"/>
    <w:rsid w:val="0066554E"/>
    <w:rsid w:val="00666AA4"/>
    <w:rsid w:val="0067367A"/>
    <w:rsid w:val="006748A8"/>
    <w:rsid w:val="00682E6D"/>
    <w:rsid w:val="0068766C"/>
    <w:rsid w:val="006937B4"/>
    <w:rsid w:val="006B010F"/>
    <w:rsid w:val="006B1BDC"/>
    <w:rsid w:val="006B3231"/>
    <w:rsid w:val="006B4BA0"/>
    <w:rsid w:val="006C65B2"/>
    <w:rsid w:val="006D22A9"/>
    <w:rsid w:val="006D48E7"/>
    <w:rsid w:val="006D5D0A"/>
    <w:rsid w:val="006D7F4B"/>
    <w:rsid w:val="006E6408"/>
    <w:rsid w:val="006F227D"/>
    <w:rsid w:val="006F4695"/>
    <w:rsid w:val="006F4E96"/>
    <w:rsid w:val="006F5396"/>
    <w:rsid w:val="00710756"/>
    <w:rsid w:val="00716314"/>
    <w:rsid w:val="007165A1"/>
    <w:rsid w:val="00717DBA"/>
    <w:rsid w:val="00720781"/>
    <w:rsid w:val="00721BE2"/>
    <w:rsid w:val="00721D9F"/>
    <w:rsid w:val="0073276A"/>
    <w:rsid w:val="007403E0"/>
    <w:rsid w:val="007513F8"/>
    <w:rsid w:val="00752DDB"/>
    <w:rsid w:val="00755357"/>
    <w:rsid w:val="0076209F"/>
    <w:rsid w:val="00762BA8"/>
    <w:rsid w:val="00780792"/>
    <w:rsid w:val="00790032"/>
    <w:rsid w:val="00797B91"/>
    <w:rsid w:val="007A2588"/>
    <w:rsid w:val="007A545B"/>
    <w:rsid w:val="007A619B"/>
    <w:rsid w:val="007C7438"/>
    <w:rsid w:val="007D7179"/>
    <w:rsid w:val="007E2C08"/>
    <w:rsid w:val="007E4C88"/>
    <w:rsid w:val="007E6023"/>
    <w:rsid w:val="007E72C1"/>
    <w:rsid w:val="007F17DA"/>
    <w:rsid w:val="007F5AF9"/>
    <w:rsid w:val="007F7926"/>
    <w:rsid w:val="007F7F89"/>
    <w:rsid w:val="00802AE1"/>
    <w:rsid w:val="00804A18"/>
    <w:rsid w:val="00810DD5"/>
    <w:rsid w:val="008316F9"/>
    <w:rsid w:val="0083304D"/>
    <w:rsid w:val="0083476D"/>
    <w:rsid w:val="008507BD"/>
    <w:rsid w:val="0085463A"/>
    <w:rsid w:val="00875161"/>
    <w:rsid w:val="008753A8"/>
    <w:rsid w:val="00876C90"/>
    <w:rsid w:val="0088134E"/>
    <w:rsid w:val="00886320"/>
    <w:rsid w:val="0088738A"/>
    <w:rsid w:val="00896688"/>
    <w:rsid w:val="00897818"/>
    <w:rsid w:val="008A08FC"/>
    <w:rsid w:val="008A7F03"/>
    <w:rsid w:val="008B58F5"/>
    <w:rsid w:val="008C37B3"/>
    <w:rsid w:val="008C6E07"/>
    <w:rsid w:val="008D2690"/>
    <w:rsid w:val="008D2F98"/>
    <w:rsid w:val="008D342C"/>
    <w:rsid w:val="008E5B05"/>
    <w:rsid w:val="008F1555"/>
    <w:rsid w:val="008F52FC"/>
    <w:rsid w:val="008F6C1F"/>
    <w:rsid w:val="00902833"/>
    <w:rsid w:val="009029EC"/>
    <w:rsid w:val="009045E4"/>
    <w:rsid w:val="00913C31"/>
    <w:rsid w:val="0091727D"/>
    <w:rsid w:val="00944024"/>
    <w:rsid w:val="00945EAC"/>
    <w:rsid w:val="00955FAE"/>
    <w:rsid w:val="00964F31"/>
    <w:rsid w:val="00970719"/>
    <w:rsid w:val="00986AF2"/>
    <w:rsid w:val="00993F1E"/>
    <w:rsid w:val="009A2B51"/>
    <w:rsid w:val="009B01AE"/>
    <w:rsid w:val="009C297F"/>
    <w:rsid w:val="009C5D36"/>
    <w:rsid w:val="009E1959"/>
    <w:rsid w:val="009E2500"/>
    <w:rsid w:val="009E4936"/>
    <w:rsid w:val="009F2F16"/>
    <w:rsid w:val="009F3D20"/>
    <w:rsid w:val="009F671B"/>
    <w:rsid w:val="00A164FD"/>
    <w:rsid w:val="00A17EE4"/>
    <w:rsid w:val="00A2007E"/>
    <w:rsid w:val="00A32A6E"/>
    <w:rsid w:val="00A3394D"/>
    <w:rsid w:val="00A41A48"/>
    <w:rsid w:val="00A44E19"/>
    <w:rsid w:val="00A4555C"/>
    <w:rsid w:val="00A54C37"/>
    <w:rsid w:val="00A56880"/>
    <w:rsid w:val="00A57B35"/>
    <w:rsid w:val="00A622B0"/>
    <w:rsid w:val="00A64BE8"/>
    <w:rsid w:val="00A90069"/>
    <w:rsid w:val="00A93A50"/>
    <w:rsid w:val="00AA096B"/>
    <w:rsid w:val="00AB1E99"/>
    <w:rsid w:val="00AB6D14"/>
    <w:rsid w:val="00AC024A"/>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61835"/>
    <w:rsid w:val="00B70B35"/>
    <w:rsid w:val="00B82D1B"/>
    <w:rsid w:val="00B831F2"/>
    <w:rsid w:val="00B95C95"/>
    <w:rsid w:val="00BA2C17"/>
    <w:rsid w:val="00BB1CAF"/>
    <w:rsid w:val="00BB25D7"/>
    <w:rsid w:val="00BB3D0C"/>
    <w:rsid w:val="00BB5101"/>
    <w:rsid w:val="00BB7B6A"/>
    <w:rsid w:val="00BC04AE"/>
    <w:rsid w:val="00BC2E08"/>
    <w:rsid w:val="00BC4E7D"/>
    <w:rsid w:val="00BD056B"/>
    <w:rsid w:val="00BE7C1F"/>
    <w:rsid w:val="00BF022C"/>
    <w:rsid w:val="00C14232"/>
    <w:rsid w:val="00C15A5A"/>
    <w:rsid w:val="00C20E81"/>
    <w:rsid w:val="00C42793"/>
    <w:rsid w:val="00C5242A"/>
    <w:rsid w:val="00C529F7"/>
    <w:rsid w:val="00C63297"/>
    <w:rsid w:val="00C67484"/>
    <w:rsid w:val="00C83084"/>
    <w:rsid w:val="00C839F1"/>
    <w:rsid w:val="00C90DF4"/>
    <w:rsid w:val="00C93CC8"/>
    <w:rsid w:val="00CD25A9"/>
    <w:rsid w:val="00CD5491"/>
    <w:rsid w:val="00CE02ED"/>
    <w:rsid w:val="00CE5E2C"/>
    <w:rsid w:val="00CF291A"/>
    <w:rsid w:val="00D07C81"/>
    <w:rsid w:val="00D13F45"/>
    <w:rsid w:val="00D14744"/>
    <w:rsid w:val="00D15E26"/>
    <w:rsid w:val="00D2312B"/>
    <w:rsid w:val="00D24A1F"/>
    <w:rsid w:val="00D27850"/>
    <w:rsid w:val="00D32EA4"/>
    <w:rsid w:val="00D33791"/>
    <w:rsid w:val="00D33AE8"/>
    <w:rsid w:val="00D35A01"/>
    <w:rsid w:val="00D568E8"/>
    <w:rsid w:val="00D6456B"/>
    <w:rsid w:val="00D65D6C"/>
    <w:rsid w:val="00D71C40"/>
    <w:rsid w:val="00D84CF6"/>
    <w:rsid w:val="00D90A1D"/>
    <w:rsid w:val="00D91D19"/>
    <w:rsid w:val="00D95ABD"/>
    <w:rsid w:val="00D97E1C"/>
    <w:rsid w:val="00DA00C5"/>
    <w:rsid w:val="00DA01E4"/>
    <w:rsid w:val="00DA1799"/>
    <w:rsid w:val="00DA5514"/>
    <w:rsid w:val="00DA729F"/>
    <w:rsid w:val="00DE463A"/>
    <w:rsid w:val="00DE6507"/>
    <w:rsid w:val="00DE77CC"/>
    <w:rsid w:val="00DF0A81"/>
    <w:rsid w:val="00DF5A9A"/>
    <w:rsid w:val="00E02F6A"/>
    <w:rsid w:val="00E20A74"/>
    <w:rsid w:val="00E25DDB"/>
    <w:rsid w:val="00E2649F"/>
    <w:rsid w:val="00E30A77"/>
    <w:rsid w:val="00E32B91"/>
    <w:rsid w:val="00E351C0"/>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D6334"/>
    <w:rsid w:val="00ED63EC"/>
    <w:rsid w:val="00EE12FE"/>
    <w:rsid w:val="00EE3134"/>
    <w:rsid w:val="00EE39A6"/>
    <w:rsid w:val="00EF7AAC"/>
    <w:rsid w:val="00F02A0C"/>
    <w:rsid w:val="00F204A3"/>
    <w:rsid w:val="00F20849"/>
    <w:rsid w:val="00F20A54"/>
    <w:rsid w:val="00F428FB"/>
    <w:rsid w:val="00F62947"/>
    <w:rsid w:val="00F76E20"/>
    <w:rsid w:val="00F81A81"/>
    <w:rsid w:val="00F8457C"/>
    <w:rsid w:val="00F906C8"/>
    <w:rsid w:val="00F90E76"/>
    <w:rsid w:val="00FA49C7"/>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883C54"/>
  <w15:docId w15:val="{79C94DEF-0A52-47F2-96E9-6922C6B6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link w:val="FooterChar"/>
    <w:uiPriority w:val="99"/>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7F17DA"/>
    <w:pPr>
      <w:ind w:left="720"/>
      <w:contextualSpacing/>
    </w:pPr>
  </w:style>
  <w:style w:type="character" w:customStyle="1" w:styleId="FooterChar">
    <w:name w:val="Footer Char"/>
    <w:basedOn w:val="DefaultParagraphFont"/>
    <w:link w:val="Footer"/>
    <w:uiPriority w:val="99"/>
    <w:rsid w:val="00663E9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D18F2-AA1B-409C-B90C-A2010A4C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4201</Words>
  <Characters>23948</Characters>
  <Application>Microsoft Office Word</Application>
  <DocSecurity>0</DocSecurity>
  <Lines>199</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Monica Neagu</cp:lastModifiedBy>
  <cp:revision>23</cp:revision>
  <cp:lastPrinted>2013-07-16T06:05:00Z</cp:lastPrinted>
  <dcterms:created xsi:type="dcterms:W3CDTF">2017-12-03T08:27:00Z</dcterms:created>
  <dcterms:modified xsi:type="dcterms:W3CDTF">2018-10-19T10:17:00Z</dcterms:modified>
</cp:coreProperties>
</file>